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F72F6A" w14:textId="77777777" w:rsidR="008B053F" w:rsidRDefault="00854358" w:rsidP="00206A14">
      <w:pPr>
        <w:spacing w:after="0" w:line="480" w:lineRule="auto"/>
        <w:jc w:val="center"/>
        <w:rPr>
          <w:b/>
          <w:bCs/>
          <w:sz w:val="24"/>
          <w:szCs w:val="24"/>
        </w:rPr>
      </w:pPr>
      <w:r>
        <w:rPr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3594634" wp14:editId="3FD28CE7">
                <wp:simplePos x="0" y="0"/>
                <wp:positionH relativeFrom="column">
                  <wp:posOffset>-186055</wp:posOffset>
                </wp:positionH>
                <wp:positionV relativeFrom="paragraph">
                  <wp:posOffset>61595</wp:posOffset>
                </wp:positionV>
                <wp:extent cx="6305550" cy="1181100"/>
                <wp:effectExtent l="0" t="0" r="19050" b="19050"/>
                <wp:wrapNone/>
                <wp:docPr id="124143306" name="Rectangle : coins arrondis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05550" cy="11811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32FC77" id="Rectangle : coins arrondis 3" o:spid="_x0000_s1026" style="position:absolute;margin-left:-14.65pt;margin-top:4.85pt;width:496.5pt;height:9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" filled="f" strokecolor="black [3213]" strokeweight="1pt">
                <v:stroke joinstyle="miter"/>
              </v:roundrect>
            </w:pict>
          </mc:Fallback>
        </mc:AlternateContent>
      </w:r>
      <w:r w:rsidR="0082203E">
        <w:rPr>
          <w:b/>
          <w:bCs/>
          <w:sz w:val="24"/>
          <w:szCs w:val="24"/>
        </w:rPr>
        <w:t xml:space="preserve"> </w:t>
      </w:r>
    </w:p>
    <w:p w14:paraId="174ECF21" w14:textId="0C4992D5" w:rsidR="008B053F" w:rsidRDefault="0082203E" w:rsidP="0060550C">
      <w:pPr>
        <w:spacing w:after="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Convention de </w:t>
      </w:r>
      <w:r w:rsidR="00B54D1B">
        <w:rPr>
          <w:b/>
          <w:bCs/>
          <w:sz w:val="24"/>
          <w:szCs w:val="24"/>
        </w:rPr>
        <w:t>soutien financier</w:t>
      </w:r>
      <w:r w:rsidR="009116EC">
        <w:rPr>
          <w:b/>
          <w:bCs/>
          <w:sz w:val="24"/>
          <w:szCs w:val="24"/>
        </w:rPr>
        <w:t xml:space="preserve"> dans le cadre des</w:t>
      </w:r>
      <w:r w:rsidR="00B54D1B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48è </w:t>
      </w:r>
      <w:r w:rsidR="009116EC">
        <w:rPr>
          <w:b/>
          <w:bCs/>
          <w:sz w:val="24"/>
          <w:szCs w:val="24"/>
        </w:rPr>
        <w:t xml:space="preserve">régionales </w:t>
      </w:r>
      <w:r>
        <w:rPr>
          <w:b/>
          <w:bCs/>
          <w:sz w:val="24"/>
          <w:szCs w:val="24"/>
        </w:rPr>
        <w:t>WorldSkills</w:t>
      </w:r>
    </w:p>
    <w:p w14:paraId="622D8D0B" w14:textId="79D6400A" w:rsidR="00CB2B31" w:rsidRDefault="00CB2B31" w:rsidP="0060550C">
      <w:pPr>
        <w:spacing w:after="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« Soutien à la préparation des futurs champions régionaux WS - Branche HCR »</w:t>
      </w:r>
    </w:p>
    <w:p w14:paraId="6759E9C0" w14:textId="6CA49AAC" w:rsidR="008B053F" w:rsidRDefault="008B053F" w:rsidP="0060550C">
      <w:pPr>
        <w:spacing w:after="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Nom d</w:t>
      </w:r>
      <w:r w:rsidR="00981136">
        <w:rPr>
          <w:b/>
          <w:bCs/>
          <w:sz w:val="24"/>
          <w:szCs w:val="24"/>
        </w:rPr>
        <w:t xml:space="preserve">e </w:t>
      </w:r>
      <w:r w:rsidR="00CB2B31">
        <w:rPr>
          <w:b/>
          <w:bCs/>
          <w:sz w:val="24"/>
          <w:szCs w:val="24"/>
        </w:rPr>
        <w:t>l’établissement</w:t>
      </w:r>
      <w:r w:rsidR="00F822AA">
        <w:rPr>
          <w:b/>
          <w:bCs/>
          <w:sz w:val="24"/>
          <w:szCs w:val="24"/>
        </w:rPr>
        <w:t xml:space="preserve"> </w:t>
      </w:r>
      <w:r>
        <w:rPr>
          <w:b/>
          <w:bCs/>
          <w:sz w:val="24"/>
          <w:szCs w:val="24"/>
        </w:rPr>
        <w:t xml:space="preserve">bénéficiaire/ AKTO </w:t>
      </w:r>
    </w:p>
    <w:p w14:paraId="210DA35E" w14:textId="1D68E5B9" w:rsidR="00CA34C6" w:rsidRDefault="00CA34C6" w:rsidP="0060550C">
      <w:pPr>
        <w:spacing w:after="0" w:line="276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Code projet AKTO : A24-14</w:t>
      </w:r>
    </w:p>
    <w:p w14:paraId="3572FA87" w14:textId="77777777" w:rsidR="008B053F" w:rsidRDefault="008B053F">
      <w:pPr>
        <w:rPr>
          <w:b/>
          <w:bCs/>
          <w:sz w:val="24"/>
          <w:szCs w:val="24"/>
        </w:rPr>
      </w:pPr>
    </w:p>
    <w:p w14:paraId="6AB89FB6" w14:textId="377F4EA5" w:rsidR="00451E23" w:rsidRDefault="00EE3E5A" w:rsidP="00140DAD">
      <w:pPr>
        <w:jc w:val="both"/>
      </w:pPr>
      <w:r w:rsidRPr="00140DAD">
        <w:rPr>
          <w:b/>
          <w:bCs/>
        </w:rPr>
        <w:t>Entre</w:t>
      </w:r>
      <w:r>
        <w:t> :</w:t>
      </w:r>
    </w:p>
    <w:p w14:paraId="6043F4E2" w14:textId="0D0DE527" w:rsidR="008B2B58" w:rsidRDefault="008B2B58" w:rsidP="00140DAD">
      <w:pPr>
        <w:jc w:val="both"/>
      </w:pPr>
      <w:r w:rsidRPr="5D56B918">
        <w:rPr>
          <w:b/>
          <w:bCs/>
        </w:rPr>
        <w:t>AKTO</w:t>
      </w:r>
      <w:r>
        <w:t>, association loi 1901 sis 14, rue Riquet – 75019 Paris</w:t>
      </w:r>
      <w:r w:rsidR="00670DF7">
        <w:t xml:space="preserve">, représentée par sa </w:t>
      </w:r>
      <w:r w:rsidR="28995436">
        <w:t xml:space="preserve">Secrétaire </w:t>
      </w:r>
      <w:r w:rsidR="3EDF56CF">
        <w:t>Générale Madame Silvia RODRIGUEZ</w:t>
      </w:r>
      <w:r w:rsidR="00334F6D">
        <w:t>,</w:t>
      </w:r>
    </w:p>
    <w:p w14:paraId="67D637EB" w14:textId="113F1007" w:rsidR="00670DF7" w:rsidRPr="008F12C5" w:rsidRDefault="00670DF7" w:rsidP="00140DAD">
      <w:pPr>
        <w:jc w:val="both"/>
      </w:pPr>
      <w:r w:rsidRPr="008F12C5">
        <w:t>Et</w:t>
      </w:r>
    </w:p>
    <w:p w14:paraId="2AEA1514" w14:textId="2560D018" w:rsidR="00575E93" w:rsidRPr="00AB0DE8" w:rsidRDefault="009E7DE1" w:rsidP="00140DAD">
      <w:pPr>
        <w:jc w:val="both"/>
      </w:pPr>
      <w:r w:rsidRPr="00AB0DE8">
        <w:rPr>
          <w:b/>
          <w:highlight w:val="yellow"/>
        </w:rPr>
        <w:t xml:space="preserve">Etablissement de formation </w:t>
      </w:r>
      <w:r w:rsidR="00575E93" w:rsidRPr="00AB0DE8">
        <w:rPr>
          <w:b/>
          <w:highlight w:val="yellow"/>
        </w:rPr>
        <w:t>« dénomination</w:t>
      </w:r>
      <w:r w:rsidR="00334F6D" w:rsidRPr="00AB0DE8">
        <w:rPr>
          <w:b/>
          <w:highlight w:val="yellow"/>
        </w:rPr>
        <w:t xml:space="preserve">, </w:t>
      </w:r>
      <w:r w:rsidR="00334F6D" w:rsidRPr="00AB0DE8">
        <w:rPr>
          <w:highlight w:val="yellow"/>
        </w:rPr>
        <w:t xml:space="preserve">adresse, </w:t>
      </w:r>
      <w:r w:rsidR="004E3E6B" w:rsidRPr="00AB0DE8">
        <w:rPr>
          <w:highlight w:val="yellow"/>
        </w:rPr>
        <w:t>SIRET,</w:t>
      </w:r>
      <w:r w:rsidR="00575E93" w:rsidRPr="00AB0DE8">
        <w:rPr>
          <w:highlight w:val="yellow"/>
        </w:rPr>
        <w:t> </w:t>
      </w:r>
      <w:r w:rsidR="00AB0DE8" w:rsidRPr="00AB0DE8">
        <w:rPr>
          <w:highlight w:val="yellow"/>
        </w:rPr>
        <w:t>« </w:t>
      </w:r>
      <w:r w:rsidR="00575E93" w:rsidRPr="00AB0DE8">
        <w:rPr>
          <w:highlight w:val="yellow"/>
        </w:rPr>
        <w:t xml:space="preserve">» </w:t>
      </w:r>
    </w:p>
    <w:p w14:paraId="53375548" w14:textId="77A72A1F" w:rsidR="00670DF7" w:rsidRDefault="00575E93" w:rsidP="00140DAD">
      <w:pPr>
        <w:jc w:val="both"/>
      </w:pPr>
      <w:r w:rsidRPr="00AB0DE8">
        <w:rPr>
          <w:highlight w:val="yellow"/>
        </w:rPr>
        <w:t>R</w:t>
      </w:r>
      <w:r w:rsidR="00334F6D" w:rsidRPr="00AB0DE8">
        <w:rPr>
          <w:highlight w:val="yellow"/>
        </w:rPr>
        <w:t xml:space="preserve">eprésenté par </w:t>
      </w:r>
      <w:r w:rsidR="004A4A5F" w:rsidRPr="00AB0DE8">
        <w:rPr>
          <w:highlight w:val="yellow"/>
        </w:rPr>
        <w:t>« titre </w:t>
      </w:r>
      <w:proofErr w:type="gramStart"/>
      <w:r w:rsidR="004A4A5F" w:rsidRPr="00AB0DE8">
        <w:rPr>
          <w:highlight w:val="yellow"/>
        </w:rPr>
        <w:t>» ,</w:t>
      </w:r>
      <w:proofErr w:type="gramEnd"/>
      <w:r w:rsidR="004A4A5F" w:rsidRPr="00AB0DE8">
        <w:rPr>
          <w:highlight w:val="yellow"/>
        </w:rPr>
        <w:t xml:space="preserve"> </w:t>
      </w:r>
      <w:r w:rsidRPr="00AB0DE8">
        <w:rPr>
          <w:highlight w:val="yellow"/>
        </w:rPr>
        <w:t>« </w:t>
      </w:r>
      <w:r w:rsidR="004A4A5F" w:rsidRPr="00AB0DE8">
        <w:rPr>
          <w:highlight w:val="yellow"/>
        </w:rPr>
        <w:t>Prénom, Nom </w:t>
      </w:r>
      <w:r w:rsidRPr="00AB0DE8">
        <w:rPr>
          <w:highlight w:val="yellow"/>
        </w:rPr>
        <w:t>»</w:t>
      </w:r>
    </w:p>
    <w:p w14:paraId="058CCF40" w14:textId="3BF19325" w:rsidR="00334F6D" w:rsidRPr="001D3F06" w:rsidRDefault="00205ED9">
      <w:pPr>
        <w:rPr>
          <w:b/>
          <w:bCs/>
        </w:rPr>
      </w:pPr>
      <w:r w:rsidRPr="001D3F06">
        <w:rPr>
          <w:b/>
          <w:bCs/>
        </w:rPr>
        <w:t>Objet </w:t>
      </w:r>
      <w:r w:rsidR="00FD6E38" w:rsidRPr="001D3F06">
        <w:rPr>
          <w:b/>
          <w:bCs/>
        </w:rPr>
        <w:t>de la convention :</w:t>
      </w:r>
      <w:r w:rsidRPr="001D3F06">
        <w:rPr>
          <w:b/>
          <w:bCs/>
        </w:rPr>
        <w:t xml:space="preserve"> </w:t>
      </w:r>
    </w:p>
    <w:p w14:paraId="4B49BD20" w14:textId="6307D16F" w:rsidR="00FD6E38" w:rsidRPr="001D3F06" w:rsidRDefault="0067164A" w:rsidP="00FD6E38">
      <w:pPr>
        <w:spacing w:after="0"/>
      </w:pPr>
      <w:r w:rsidRPr="001D3F06">
        <w:t>Soutien</w:t>
      </w:r>
      <w:r w:rsidR="00FD6E38" w:rsidRPr="001D3F06">
        <w:t xml:space="preserve"> financier au </w:t>
      </w:r>
      <w:r w:rsidR="004A4A5F" w:rsidRPr="001D3F06">
        <w:t>Etablissement d</w:t>
      </w:r>
      <w:r w:rsidR="00EC0A53" w:rsidRPr="001D3F06">
        <w:t xml:space="preserve">e formation </w:t>
      </w:r>
      <w:r w:rsidR="00FD6E38" w:rsidRPr="001D3F06">
        <w:t xml:space="preserve">dans le cadre de : </w:t>
      </w:r>
    </w:p>
    <w:p w14:paraId="66E953B5" w14:textId="0E691F78" w:rsidR="00FD6E38" w:rsidRPr="001D3F06" w:rsidRDefault="2FA843C5" w:rsidP="00FD6E38">
      <w:pPr>
        <w:spacing w:after="0"/>
      </w:pPr>
      <w:r w:rsidRPr="001D3F06">
        <w:t xml:space="preserve">La préparation et la participation </w:t>
      </w:r>
      <w:r w:rsidR="47EA7D09" w:rsidRPr="001D3F06">
        <w:t xml:space="preserve">d’apprentis </w:t>
      </w:r>
      <w:r w:rsidRPr="001D3F06">
        <w:t xml:space="preserve">aux </w:t>
      </w:r>
      <w:r w:rsidR="4A6233CF" w:rsidRPr="001D3F06">
        <w:t xml:space="preserve">48e </w:t>
      </w:r>
      <w:r w:rsidRPr="001D3F06">
        <w:t xml:space="preserve">sélections régionales </w:t>
      </w:r>
      <w:r w:rsidR="4A6233CF" w:rsidRPr="001D3F06">
        <w:t>WorldSkills</w:t>
      </w:r>
      <w:r w:rsidRPr="001D3F06">
        <w:t>.</w:t>
      </w:r>
    </w:p>
    <w:p w14:paraId="203D33DA" w14:textId="5E1E0A0B" w:rsidR="00FD6E38" w:rsidRPr="001D3F06" w:rsidRDefault="6AC0FA3C" w:rsidP="02B16C19">
      <w:pPr>
        <w:spacing w:after="0"/>
      </w:pPr>
      <w:r w:rsidRPr="001D3F06">
        <w:t xml:space="preserve">Au titre des métiers en compétition de la </w:t>
      </w:r>
      <w:r w:rsidR="4A6233CF" w:rsidRPr="001D3F06">
        <w:t xml:space="preserve">Branche </w:t>
      </w:r>
      <w:r w:rsidR="27B495D3" w:rsidRPr="0060550C">
        <w:t>Hôtels-Cafés-Restaurants</w:t>
      </w:r>
    </w:p>
    <w:p w14:paraId="66FAF7A7" w14:textId="77777777" w:rsidR="00FD6E38" w:rsidRPr="0060550C" w:rsidRDefault="00FD6E38" w:rsidP="00FD6E38">
      <w:pPr>
        <w:spacing w:after="0"/>
      </w:pPr>
      <w:r w:rsidRPr="001D3F06">
        <w:t>Au titre de la période 2024/2025</w:t>
      </w:r>
    </w:p>
    <w:p w14:paraId="6658E73E" w14:textId="61486418" w:rsidR="00EA3343" w:rsidRPr="0060550C" w:rsidRDefault="00EA3343"/>
    <w:p w14:paraId="51A929E4" w14:textId="56F3E9B0" w:rsidR="00140DAD" w:rsidRPr="0060550C" w:rsidRDefault="00140DAD">
      <w:r w:rsidRPr="0060550C">
        <w:t>Sont adoptées les dispositions suivantes :</w:t>
      </w:r>
    </w:p>
    <w:p w14:paraId="0C2EFA09" w14:textId="53920C33" w:rsidR="00E40A52" w:rsidRPr="00E40A52" w:rsidRDefault="00E40A52">
      <w:pPr>
        <w:rPr>
          <w:b/>
          <w:bCs/>
        </w:rPr>
      </w:pPr>
      <w:r w:rsidRPr="001D3F06">
        <w:rPr>
          <w:b/>
          <w:bCs/>
        </w:rPr>
        <w:t>Préambule</w:t>
      </w:r>
    </w:p>
    <w:p w14:paraId="0AE70252" w14:textId="0399B1B9" w:rsidR="00525742" w:rsidRDefault="002A1A80" w:rsidP="00525742">
      <w:pPr>
        <w:jc w:val="both"/>
      </w:pPr>
      <w:r>
        <w:t xml:space="preserve">WorldSkills </w:t>
      </w:r>
      <w:r w:rsidR="00EA3713">
        <w:t xml:space="preserve">est </w:t>
      </w:r>
      <w:r>
        <w:t xml:space="preserve">une compétition </w:t>
      </w:r>
      <w:r w:rsidR="000402B3">
        <w:t xml:space="preserve">qui </w:t>
      </w:r>
      <w:r w:rsidR="000402B3" w:rsidRPr="00496BC0">
        <w:t xml:space="preserve">s’organise en édition </w:t>
      </w:r>
      <w:r w:rsidR="00E82AF7" w:rsidRPr="00496BC0">
        <w:t xml:space="preserve">et </w:t>
      </w:r>
      <w:r w:rsidR="00CA4B95">
        <w:t>en 3 étapes</w:t>
      </w:r>
      <w:r w:rsidR="00525742">
        <w:t> :</w:t>
      </w:r>
    </w:p>
    <w:p w14:paraId="4C1C204D" w14:textId="2845DDDD" w:rsidR="00525742" w:rsidRDefault="00525742" w:rsidP="00525742">
      <w:pPr>
        <w:jc w:val="both"/>
      </w:pPr>
      <w:r>
        <w:t>Etape 1 : sélections régionales</w:t>
      </w:r>
    </w:p>
    <w:p w14:paraId="6022E221" w14:textId="292437FE" w:rsidR="00525742" w:rsidRDefault="00525742" w:rsidP="00525742">
      <w:pPr>
        <w:jc w:val="both"/>
      </w:pPr>
      <w:r>
        <w:t>Etape 2 : Finale nationale</w:t>
      </w:r>
    </w:p>
    <w:p w14:paraId="1CCF6CCC" w14:textId="1D2DD55A" w:rsidR="00525742" w:rsidRDefault="00525742" w:rsidP="00525742">
      <w:pPr>
        <w:jc w:val="both"/>
      </w:pPr>
      <w:r>
        <w:t>Etape 3</w:t>
      </w:r>
      <w:r w:rsidR="00A263B3">
        <w:t> :</w:t>
      </w:r>
      <w:r>
        <w:t xml:space="preserve"> Compétitions internationale</w:t>
      </w:r>
      <w:r w:rsidR="00480E5A">
        <w:t xml:space="preserve"> et Européenne</w:t>
      </w:r>
    </w:p>
    <w:p w14:paraId="37A10456" w14:textId="4C66E173" w:rsidR="00041B58" w:rsidRDefault="2474FE02" w:rsidP="00FC7ECD">
      <w:pPr>
        <w:jc w:val="both"/>
      </w:pPr>
      <w:r>
        <w:t xml:space="preserve">Les </w:t>
      </w:r>
      <w:r w:rsidR="00F822AA">
        <w:t xml:space="preserve">établissements </w:t>
      </w:r>
      <w:r>
        <w:t>souhaitant inscrire et accompagner un apprenti aux sélections régionales WorldSkills sont amenés à engager certains frais afin d’entrainer le candidat à accomplir les gestes professionnels qui seront mis en œuvre en compétition</w:t>
      </w:r>
      <w:r w:rsidR="7D3BCC98">
        <w:t xml:space="preserve"> et ce dans la perspective de le mettre dans les meilleures conditions de réussite. </w:t>
      </w:r>
    </w:p>
    <w:p w14:paraId="534ECCE2" w14:textId="74E517E5" w:rsidR="00FC7ECD" w:rsidRDefault="424FC610" w:rsidP="00EC0A53">
      <w:pPr>
        <w:pStyle w:val="Paragraphedeliste"/>
        <w:ind w:left="0"/>
        <w:jc w:val="both"/>
      </w:pPr>
      <w:r>
        <w:t>L</w:t>
      </w:r>
      <w:r w:rsidR="11DA4B26">
        <w:t xml:space="preserve">a branche </w:t>
      </w:r>
      <w:r w:rsidR="0780470A">
        <w:t>Hôtels-Cafés-</w:t>
      </w:r>
      <w:r w:rsidR="00CB12F6">
        <w:t>Restaurants lors</w:t>
      </w:r>
      <w:r w:rsidR="11DA4B26">
        <w:t xml:space="preserve"> de l</w:t>
      </w:r>
      <w:r w:rsidR="0780470A">
        <w:t>a</w:t>
      </w:r>
      <w:r w:rsidR="11DA4B26">
        <w:t xml:space="preserve"> CPNEFP du </w:t>
      </w:r>
      <w:r w:rsidR="0780470A">
        <w:t>03 juin</w:t>
      </w:r>
      <w:r w:rsidR="11106192">
        <w:t xml:space="preserve"> 2024</w:t>
      </w:r>
      <w:r w:rsidR="00AC4727">
        <w:t xml:space="preserve"> et la Commission Alternance Demandeur d’Emploi et Attractivité, agissant par délégation du Conseil d’Administration d’AKTO lors de la commission du 03 juillet 2024</w:t>
      </w:r>
      <w:r w:rsidR="11106192">
        <w:t xml:space="preserve"> </w:t>
      </w:r>
      <w:r w:rsidR="16223A93">
        <w:t xml:space="preserve">ont </w:t>
      </w:r>
      <w:r w:rsidR="0090339E">
        <w:t>décidé d’octroyer</w:t>
      </w:r>
      <w:r w:rsidR="007C33B6">
        <w:t xml:space="preserve"> un</w:t>
      </w:r>
      <w:r w:rsidR="00DF6238">
        <w:t>e enveloppe de soutien financier</w:t>
      </w:r>
      <w:r w:rsidR="00D5505D">
        <w:t xml:space="preserve"> à </w:t>
      </w:r>
      <w:r w:rsidR="2F13BCA5">
        <w:t xml:space="preserve">la </w:t>
      </w:r>
      <w:r w:rsidR="0780470A">
        <w:t xml:space="preserve">Préparation </w:t>
      </w:r>
      <w:r w:rsidR="3D358338">
        <w:t xml:space="preserve">et présentation </w:t>
      </w:r>
      <w:r w:rsidR="0780470A">
        <w:t>des compétiteurs apprentis HCR aux sélections régionales</w:t>
      </w:r>
      <w:r w:rsidR="71D13990">
        <w:t xml:space="preserve"> </w:t>
      </w:r>
      <w:r w:rsidR="0780470A">
        <w:t>WS de la 48e</w:t>
      </w:r>
      <w:r w:rsidR="71D13990" w:rsidRPr="02B16C19">
        <w:rPr>
          <w:vertAlign w:val="superscript"/>
        </w:rPr>
        <w:t xml:space="preserve"> </w:t>
      </w:r>
      <w:r w:rsidR="71D13990">
        <w:t xml:space="preserve">édition. </w:t>
      </w:r>
      <w:r w:rsidR="00281627">
        <w:t>Cette enveloppe financière</w:t>
      </w:r>
      <w:r w:rsidR="00411849">
        <w:t xml:space="preserve">, prise sur le budget « Promotion des métiers » </w:t>
      </w:r>
      <w:r w:rsidR="00CE2B34">
        <w:t>a été validé</w:t>
      </w:r>
      <w:r w:rsidR="00281627">
        <w:t>e</w:t>
      </w:r>
      <w:r w:rsidR="00CE2B34">
        <w:t xml:space="preserve"> par le Bureau AKTO du </w:t>
      </w:r>
      <w:r w:rsidR="00281627">
        <w:t>17 juillet 2024.</w:t>
      </w:r>
    </w:p>
    <w:p w14:paraId="2D25534C" w14:textId="77777777" w:rsidR="00411849" w:rsidRDefault="00411849" w:rsidP="0060550C">
      <w:pPr>
        <w:pStyle w:val="Paragraphedeliste"/>
        <w:ind w:left="0"/>
        <w:jc w:val="both"/>
      </w:pPr>
    </w:p>
    <w:p w14:paraId="2BF623AB" w14:textId="77777777" w:rsidR="000D138F" w:rsidRDefault="000D138F" w:rsidP="008B053F">
      <w:pPr>
        <w:ind w:firstLine="720"/>
        <w:jc w:val="both"/>
        <w:rPr>
          <w:u w:val="single"/>
        </w:rPr>
      </w:pPr>
    </w:p>
    <w:p w14:paraId="02747602" w14:textId="77777777" w:rsidR="000D138F" w:rsidRDefault="000D138F" w:rsidP="008B053F">
      <w:pPr>
        <w:ind w:firstLine="720"/>
        <w:jc w:val="both"/>
        <w:rPr>
          <w:u w:val="single"/>
        </w:rPr>
      </w:pPr>
    </w:p>
    <w:p w14:paraId="6434DB85" w14:textId="1CC3111E" w:rsidR="004C39BE" w:rsidRPr="00997A45" w:rsidRDefault="00286642" w:rsidP="008B053F">
      <w:pPr>
        <w:ind w:firstLine="720"/>
        <w:jc w:val="both"/>
      </w:pPr>
      <w:r w:rsidRPr="000D138F">
        <w:rPr>
          <w:b/>
          <w:bCs/>
          <w:u w:val="single"/>
        </w:rPr>
        <w:lastRenderedPageBreak/>
        <w:t>Article</w:t>
      </w:r>
      <w:r w:rsidR="5C81E4BE" w:rsidRPr="0060550C">
        <w:rPr>
          <w:b/>
          <w:bCs/>
          <w:u w:val="single"/>
        </w:rPr>
        <w:t xml:space="preserve"> 1</w:t>
      </w:r>
      <w:r w:rsidR="5C81E4BE" w:rsidRPr="0060550C">
        <w:rPr>
          <w:b/>
          <w:bCs/>
        </w:rPr>
        <w:t xml:space="preserve"> : </w:t>
      </w:r>
      <w:r w:rsidR="5D7FE142" w:rsidRPr="0060550C">
        <w:rPr>
          <w:b/>
          <w:bCs/>
        </w:rPr>
        <w:t xml:space="preserve">Budget </w:t>
      </w:r>
    </w:p>
    <w:p w14:paraId="42AF863A" w14:textId="13D29279" w:rsidR="00166F25" w:rsidRDefault="003A6D16" w:rsidP="00166F25">
      <w:pPr>
        <w:pStyle w:val="Paragraphedeliste"/>
        <w:numPr>
          <w:ilvl w:val="0"/>
          <w:numId w:val="2"/>
        </w:numPr>
        <w:jc w:val="both"/>
      </w:pPr>
      <w:r>
        <w:t xml:space="preserve">Chaque </w:t>
      </w:r>
      <w:r w:rsidR="00E370DB">
        <w:t xml:space="preserve">Centre de formation </w:t>
      </w:r>
      <w:r>
        <w:t xml:space="preserve">peut solliciter une aide </w:t>
      </w:r>
      <w:r w:rsidR="7EC26456">
        <w:t xml:space="preserve">forfaitaire </w:t>
      </w:r>
      <w:r>
        <w:t>de 500 €HT</w:t>
      </w:r>
      <w:r w:rsidR="2E629C2D">
        <w:t xml:space="preserve"> par candidat</w:t>
      </w:r>
      <w:r>
        <w:t xml:space="preserve"> dans la limite de 2 candidats par </w:t>
      </w:r>
      <w:r w:rsidR="00E370DB">
        <w:t xml:space="preserve">Centre de formation </w:t>
      </w:r>
      <w:r w:rsidR="34359576">
        <w:t>soit un budget maximum de 1000€</w:t>
      </w:r>
      <w:r w:rsidR="6F23561A">
        <w:t>HT</w:t>
      </w:r>
      <w:r w:rsidR="34359576">
        <w:t xml:space="preserve"> par </w:t>
      </w:r>
      <w:r w:rsidR="00E370DB">
        <w:t>Centre de formation</w:t>
      </w:r>
      <w:r w:rsidR="42EC65CB">
        <w:t>,</w:t>
      </w:r>
    </w:p>
    <w:p w14:paraId="0BE14457" w14:textId="0E1BDD52" w:rsidR="00C842A1" w:rsidRPr="00997A45" w:rsidRDefault="00C842A1" w:rsidP="00C842A1">
      <w:pPr>
        <w:pStyle w:val="Paragraphedeliste"/>
        <w:numPr>
          <w:ilvl w:val="0"/>
          <w:numId w:val="2"/>
        </w:numPr>
        <w:jc w:val="both"/>
      </w:pPr>
      <w:r>
        <w:t>Un maximum de 100 candidats pour toute la France sera soutenu via</w:t>
      </w:r>
      <w:r w:rsidR="00AB0DE8">
        <w:t xml:space="preserve"> </w:t>
      </w:r>
      <w:r w:rsidR="007449C5">
        <w:t>ce financement</w:t>
      </w:r>
      <w:r>
        <w:t>,</w:t>
      </w:r>
    </w:p>
    <w:p w14:paraId="4D4E3A3B" w14:textId="77777777" w:rsidR="000D138F" w:rsidRDefault="000D138F" w:rsidP="008B053F">
      <w:pPr>
        <w:ind w:firstLine="720"/>
        <w:jc w:val="both"/>
        <w:rPr>
          <w:b/>
          <w:bCs/>
          <w:u w:val="single"/>
        </w:rPr>
      </w:pPr>
    </w:p>
    <w:p w14:paraId="4158DDDB" w14:textId="48DFD07D" w:rsidR="0019245D" w:rsidRDefault="7627630C" w:rsidP="008B053F">
      <w:pPr>
        <w:ind w:firstLine="720"/>
        <w:jc w:val="both"/>
        <w:rPr>
          <w:b/>
          <w:bCs/>
        </w:rPr>
      </w:pPr>
      <w:r w:rsidRPr="0060550C">
        <w:rPr>
          <w:b/>
          <w:bCs/>
          <w:u w:val="single"/>
        </w:rPr>
        <w:t>Article 2</w:t>
      </w:r>
      <w:r w:rsidRPr="0060550C">
        <w:rPr>
          <w:b/>
          <w:bCs/>
        </w:rPr>
        <w:t> : Calendrier</w:t>
      </w:r>
    </w:p>
    <w:p w14:paraId="0699D967" w14:textId="37D24DBF" w:rsidR="00B158A4" w:rsidRPr="00E40A52" w:rsidRDefault="00E547C0" w:rsidP="00D50A6C">
      <w:pPr>
        <w:jc w:val="both"/>
        <w:rPr>
          <w:b/>
          <w:bCs/>
          <w:u w:val="single"/>
        </w:rPr>
      </w:pPr>
      <w:r>
        <w:t>L</w:t>
      </w:r>
      <w:r w:rsidR="00FC7ECD">
        <w:t xml:space="preserve">es sélections </w:t>
      </w:r>
      <w:r>
        <w:t>des 48</w:t>
      </w:r>
      <w:r w:rsidRPr="00E547C0">
        <w:rPr>
          <w:vertAlign w:val="superscript"/>
        </w:rPr>
        <w:t>e</w:t>
      </w:r>
      <w:r>
        <w:t xml:space="preserve"> sélections régionales </w:t>
      </w:r>
      <w:r w:rsidR="00FC7ECD">
        <w:t xml:space="preserve">s’échelonnent, selon un calendrier propre à chaque région, de janvier 2024 à Mars 2025. </w:t>
      </w:r>
    </w:p>
    <w:p w14:paraId="30DA3E68" w14:textId="21E3C967" w:rsidR="00840F21" w:rsidRDefault="007D5A3C" w:rsidP="00AD07EE">
      <w:pPr>
        <w:jc w:val="both"/>
      </w:pPr>
      <w:r>
        <w:t xml:space="preserve">Pour le </w:t>
      </w:r>
      <w:r w:rsidR="00E63A53">
        <w:t>Centre de formation « </w:t>
      </w:r>
      <w:r w:rsidR="00A53311" w:rsidRPr="00A53311">
        <w:rPr>
          <w:highlight w:val="yellow"/>
        </w:rPr>
        <w:t>nom d</w:t>
      </w:r>
      <w:r w:rsidR="00E63A53">
        <w:rPr>
          <w:highlight w:val="yellow"/>
        </w:rPr>
        <w:t xml:space="preserve">e la structure </w:t>
      </w:r>
      <w:r w:rsidR="00A53311" w:rsidRPr="00A53311">
        <w:rPr>
          <w:highlight w:val="yellow"/>
        </w:rPr>
        <w:t>»</w:t>
      </w:r>
      <w:r w:rsidR="00840F21">
        <w:t> :</w:t>
      </w:r>
    </w:p>
    <w:p w14:paraId="200BAB6E" w14:textId="6F6BCF5D" w:rsidR="000705CE" w:rsidRDefault="000705CE" w:rsidP="00AD07EE">
      <w:pPr>
        <w:jc w:val="both"/>
      </w:pPr>
      <w:r>
        <w:t xml:space="preserve">Région : </w:t>
      </w:r>
      <w:r w:rsidRPr="0060550C">
        <w:rPr>
          <w:highlight w:val="yellow"/>
        </w:rPr>
        <w:t>« nommer la région</w:t>
      </w:r>
      <w:r>
        <w:t xml:space="preserve"> » </w:t>
      </w:r>
    </w:p>
    <w:p w14:paraId="00D4F260" w14:textId="71874316" w:rsidR="009B3E78" w:rsidRDefault="009B3E78" w:rsidP="00AD07EE">
      <w:pPr>
        <w:jc w:val="both"/>
      </w:pPr>
      <w:r>
        <w:t xml:space="preserve">Date des sélections régionales et le cas échéant, dates des finales : </w:t>
      </w:r>
    </w:p>
    <w:p w14:paraId="2C4224F1" w14:textId="2A8D3584" w:rsidR="000705CE" w:rsidRPr="000D138F" w:rsidRDefault="00BA40DF" w:rsidP="00AD07EE">
      <w:pPr>
        <w:jc w:val="both"/>
        <w:rPr>
          <w:highlight w:val="yellow"/>
        </w:rPr>
      </w:pPr>
      <w:r w:rsidRPr="000D138F">
        <w:rPr>
          <w:highlight w:val="yellow"/>
        </w:rPr>
        <w:t>«</w:t>
      </w:r>
      <w:r w:rsidR="000D138F" w:rsidRPr="000D138F">
        <w:rPr>
          <w:highlight w:val="yellow"/>
        </w:rPr>
        <w:t xml:space="preserve"> </w:t>
      </w:r>
      <w:r w:rsidR="002902C5" w:rsidRPr="000D138F">
        <w:rPr>
          <w:highlight w:val="yellow"/>
        </w:rPr>
        <w:t>D</w:t>
      </w:r>
      <w:r w:rsidRPr="000D138F">
        <w:rPr>
          <w:highlight w:val="yellow"/>
        </w:rPr>
        <w:t>ate de la sélection régional</w:t>
      </w:r>
      <w:r w:rsidR="00E547C0" w:rsidRPr="000D138F">
        <w:rPr>
          <w:highlight w:val="yellow"/>
        </w:rPr>
        <w:t>e</w:t>
      </w:r>
      <w:r w:rsidR="000705CE" w:rsidRPr="000D138F">
        <w:rPr>
          <w:highlight w:val="yellow"/>
        </w:rPr>
        <w:t xml:space="preserve"> » </w:t>
      </w:r>
    </w:p>
    <w:p w14:paraId="058426AE" w14:textId="6240B060" w:rsidR="008B7479" w:rsidRDefault="002902C5" w:rsidP="00AD07EE">
      <w:pPr>
        <w:jc w:val="both"/>
      </w:pPr>
      <w:r>
        <w:rPr>
          <w:highlight w:val="yellow"/>
        </w:rPr>
        <w:t>« Dates</w:t>
      </w:r>
      <w:r w:rsidR="000705CE">
        <w:rPr>
          <w:highlight w:val="yellow"/>
        </w:rPr>
        <w:t xml:space="preserve"> des</w:t>
      </w:r>
      <w:r w:rsidR="009B3E78">
        <w:rPr>
          <w:highlight w:val="yellow"/>
        </w:rPr>
        <w:t xml:space="preserve"> finales</w:t>
      </w:r>
      <w:r w:rsidR="000705CE">
        <w:rPr>
          <w:highlight w:val="yellow"/>
        </w:rPr>
        <w:t xml:space="preserve"> » </w:t>
      </w:r>
      <w:r w:rsidR="00BA40DF">
        <w:t>»</w:t>
      </w:r>
    </w:p>
    <w:p w14:paraId="64E655CE" w14:textId="77777777" w:rsidR="000D138F" w:rsidRDefault="000D138F" w:rsidP="00195063">
      <w:pPr>
        <w:ind w:left="720"/>
        <w:jc w:val="both"/>
        <w:rPr>
          <w:b/>
          <w:bCs/>
          <w:u w:val="single"/>
        </w:rPr>
      </w:pPr>
    </w:p>
    <w:p w14:paraId="5D159575" w14:textId="4D1CCCB7" w:rsidR="0077432D" w:rsidRDefault="68A90BB3" w:rsidP="00195063">
      <w:pPr>
        <w:ind w:left="720"/>
        <w:jc w:val="both"/>
        <w:rPr>
          <w:b/>
          <w:bCs/>
        </w:rPr>
      </w:pPr>
      <w:r w:rsidRPr="02B16C19">
        <w:rPr>
          <w:b/>
          <w:bCs/>
          <w:u w:val="single"/>
        </w:rPr>
        <w:t>Article 3</w:t>
      </w:r>
      <w:r w:rsidRPr="02B16C19">
        <w:rPr>
          <w:b/>
          <w:bCs/>
        </w:rPr>
        <w:t xml:space="preserve"> : </w:t>
      </w:r>
      <w:r w:rsidR="3A1962A4" w:rsidRPr="02B16C19">
        <w:rPr>
          <w:b/>
          <w:bCs/>
        </w:rPr>
        <w:t>Le</w:t>
      </w:r>
      <w:r w:rsidRPr="02B16C19">
        <w:rPr>
          <w:b/>
          <w:bCs/>
        </w:rPr>
        <w:t>s dépenses</w:t>
      </w:r>
    </w:p>
    <w:p w14:paraId="7DD63322" w14:textId="77777777" w:rsidR="00745712" w:rsidRDefault="2A230CC5" w:rsidP="02B16C19">
      <w:pPr>
        <w:spacing w:after="0" w:line="240" w:lineRule="auto"/>
        <w:jc w:val="both"/>
      </w:pPr>
      <w:r>
        <w:t>L’aide forfaitaire</w:t>
      </w:r>
      <w:r w:rsidR="367F865B">
        <w:t xml:space="preserve"> peut couvrir les</w:t>
      </w:r>
      <w:r w:rsidR="6B83FB13">
        <w:t xml:space="preserve"> dépenses</w:t>
      </w:r>
      <w:r w:rsidR="22DD560F">
        <w:t xml:space="preserve"> engagées par </w:t>
      </w:r>
      <w:r w:rsidR="00196CF9">
        <w:t>l’établissement</w:t>
      </w:r>
      <w:r w:rsidR="002902C5">
        <w:t xml:space="preserve"> </w:t>
      </w:r>
      <w:r w:rsidR="22DD560F">
        <w:t>pour concourir à la préparation et présentation des compétiteurs apprentis</w:t>
      </w:r>
      <w:r w:rsidR="00BF12F3">
        <w:t xml:space="preserve"> dès lors que ses frais n’ont pas déjà bénéficié d’un autre </w:t>
      </w:r>
      <w:r w:rsidR="00745712">
        <w:t>financement.</w:t>
      </w:r>
    </w:p>
    <w:p w14:paraId="44991DB8" w14:textId="4C09C914" w:rsidR="6B83FB13" w:rsidRDefault="00745712" w:rsidP="02B16C19">
      <w:pPr>
        <w:spacing w:after="0" w:line="240" w:lineRule="auto"/>
        <w:jc w:val="both"/>
      </w:pPr>
      <w:r>
        <w:t>E</w:t>
      </w:r>
      <w:r w:rsidR="009E7DE1">
        <w:t>xempl</w:t>
      </w:r>
      <w:r>
        <w:t xml:space="preserve">es de </w:t>
      </w:r>
      <w:proofErr w:type="gramStart"/>
      <w:r>
        <w:t>frais</w:t>
      </w:r>
      <w:r w:rsidR="009E7DE1">
        <w:t>:</w:t>
      </w:r>
      <w:proofErr w:type="gramEnd"/>
      <w:r w:rsidR="6B83FB13">
        <w:t xml:space="preserve"> les </w:t>
      </w:r>
      <w:r w:rsidR="4415F93A">
        <w:t>fourniture</w:t>
      </w:r>
      <w:r w:rsidR="6B83FB13">
        <w:t>s</w:t>
      </w:r>
      <w:r w:rsidR="0DB54200">
        <w:t xml:space="preserve">/consommables </w:t>
      </w:r>
      <w:r w:rsidR="6815C8E0">
        <w:t>pour</w:t>
      </w:r>
      <w:r w:rsidR="615232F8">
        <w:t xml:space="preserve"> </w:t>
      </w:r>
      <w:r w:rsidR="3DB25843">
        <w:t>l'exercice de la pratique professionnelle</w:t>
      </w:r>
      <w:r w:rsidR="6B83FB13">
        <w:t xml:space="preserve">, les frais annexes </w:t>
      </w:r>
      <w:r w:rsidR="6E114152">
        <w:t xml:space="preserve">tels que </w:t>
      </w:r>
      <w:r w:rsidR="6B83FB13">
        <w:t xml:space="preserve">déplacement, restauration, hébergement, </w:t>
      </w:r>
      <w:r w:rsidR="1BFEED01">
        <w:t>etc.</w:t>
      </w:r>
    </w:p>
    <w:p w14:paraId="3F5D8ADA" w14:textId="1956B52A" w:rsidR="02B16C19" w:rsidRDefault="02B16C19" w:rsidP="02B16C19">
      <w:pPr>
        <w:spacing w:after="0" w:line="240" w:lineRule="auto"/>
        <w:jc w:val="both"/>
      </w:pPr>
    </w:p>
    <w:p w14:paraId="4306ED95" w14:textId="0833D3CA" w:rsidR="096B9637" w:rsidRDefault="002902C5" w:rsidP="02B16C19">
      <w:pPr>
        <w:spacing w:after="0" w:line="240" w:lineRule="auto"/>
        <w:jc w:val="both"/>
      </w:pPr>
      <w:r>
        <w:t>L’établissement «</w:t>
      </w:r>
      <w:r w:rsidR="096B9637" w:rsidRPr="02B16C19">
        <w:rPr>
          <w:highlight w:val="yellow"/>
        </w:rPr>
        <w:t> nom</w:t>
      </w:r>
      <w:proofErr w:type="gramStart"/>
      <w:r w:rsidR="096B9637" w:rsidRPr="02B16C19">
        <w:rPr>
          <w:highlight w:val="yellow"/>
        </w:rPr>
        <w:t> </w:t>
      </w:r>
      <w:r w:rsidR="009E7DE1" w:rsidRPr="02B16C19" w:rsidDel="009E7DE1">
        <w:rPr>
          <w:highlight w:val="yellow"/>
        </w:rPr>
        <w:t xml:space="preserve"> </w:t>
      </w:r>
      <w:r w:rsidR="009E7DE1" w:rsidRPr="02B16C19">
        <w:rPr>
          <w:highlight w:val="yellow"/>
        </w:rPr>
        <w:t> </w:t>
      </w:r>
      <w:r w:rsidR="096B9637" w:rsidRPr="02B16C19">
        <w:rPr>
          <w:highlight w:val="yellow"/>
        </w:rPr>
        <w:t>»</w:t>
      </w:r>
      <w:proofErr w:type="gramEnd"/>
      <w:r w:rsidR="096B9637">
        <w:t xml:space="preserve"> </w:t>
      </w:r>
      <w:r w:rsidR="31E0F41F">
        <w:t>assure la com</w:t>
      </w:r>
      <w:r w:rsidR="78A1CB4B">
        <w:t>p</w:t>
      </w:r>
      <w:r w:rsidR="31E0F41F">
        <w:t>tabili</w:t>
      </w:r>
      <w:r w:rsidR="78A1CB4B">
        <w:t>sation des dépenses</w:t>
      </w:r>
    </w:p>
    <w:p w14:paraId="0C429200" w14:textId="5C73B76B" w:rsidR="02B16C19" w:rsidRDefault="02B16C19" w:rsidP="02B16C19">
      <w:pPr>
        <w:spacing w:after="0" w:line="240" w:lineRule="auto"/>
        <w:jc w:val="both"/>
      </w:pPr>
    </w:p>
    <w:p w14:paraId="023DF570" w14:textId="1E5320A9" w:rsidR="0068438C" w:rsidRDefault="009E7DE1" w:rsidP="00AD07EE">
      <w:pPr>
        <w:jc w:val="both"/>
      </w:pPr>
      <w:r>
        <w:t xml:space="preserve"> </w:t>
      </w:r>
      <w:r w:rsidR="002902C5">
        <w:t>L’établissement «</w:t>
      </w:r>
      <w:r w:rsidR="096B9637" w:rsidRPr="02B16C19">
        <w:rPr>
          <w:highlight w:val="yellow"/>
        </w:rPr>
        <w:t> nom »</w:t>
      </w:r>
      <w:r w:rsidR="096B9637">
        <w:t xml:space="preserve"> </w:t>
      </w:r>
      <w:r w:rsidR="30CB9ABA">
        <w:t xml:space="preserve">affirme la sincérité des montants </w:t>
      </w:r>
      <w:r w:rsidR="04C268CB">
        <w:t>communiqués</w:t>
      </w:r>
      <w:r w:rsidR="30CB9ABA">
        <w:t xml:space="preserve"> à AKTO, </w:t>
      </w:r>
      <w:r w:rsidR="04C268CB">
        <w:t xml:space="preserve">après vérification de la réalité des dépenses et de leur imputabilité conformément </w:t>
      </w:r>
      <w:r w:rsidR="096B9637">
        <w:t xml:space="preserve">aux dépenses concernées </w:t>
      </w:r>
    </w:p>
    <w:p w14:paraId="313629DE" w14:textId="176A0890" w:rsidR="0068438C" w:rsidRDefault="00212189" w:rsidP="00AD07EE">
      <w:pPr>
        <w:jc w:val="both"/>
      </w:pPr>
      <w:r>
        <w:t>L’établissement</w:t>
      </w:r>
      <w:r w:rsidR="096B9637">
        <w:t xml:space="preserve"> </w:t>
      </w:r>
      <w:r w:rsidR="096B9637" w:rsidRPr="02B16C19">
        <w:rPr>
          <w:highlight w:val="yellow"/>
        </w:rPr>
        <w:t>« nom »</w:t>
      </w:r>
      <w:r w:rsidR="096B9637">
        <w:t xml:space="preserve"> affirme</w:t>
      </w:r>
      <w:r w:rsidR="2EFE6E58">
        <w:t xml:space="preserve"> respecter l’ensemble des règles comptables et fiscales qui l</w:t>
      </w:r>
      <w:r w:rsidR="0164571D">
        <w:t>ui</w:t>
      </w:r>
      <w:r w:rsidR="2EFE6E58">
        <w:t xml:space="preserve"> sont applicables</w:t>
      </w:r>
      <w:r w:rsidR="740406D1">
        <w:t>.</w:t>
      </w:r>
    </w:p>
    <w:p w14:paraId="11016D65" w14:textId="331CBE58" w:rsidR="1BB52FBA" w:rsidRDefault="00212189" w:rsidP="02B16C19">
      <w:pPr>
        <w:jc w:val="both"/>
      </w:pPr>
      <w:r>
        <w:t xml:space="preserve">L’établissement </w:t>
      </w:r>
      <w:r w:rsidR="1BB52FBA">
        <w:t>“</w:t>
      </w:r>
      <w:r w:rsidR="1BB52FBA" w:rsidRPr="00286642">
        <w:rPr>
          <w:highlight w:val="yellow"/>
        </w:rPr>
        <w:t>nom ”</w:t>
      </w:r>
      <w:r w:rsidR="1BB52FBA">
        <w:t xml:space="preserve"> s’engage à ne pas déclarer de frais ou achat ayant déjà fait l’objet d’un financement par AKTO ou autres partenaires.</w:t>
      </w:r>
    </w:p>
    <w:p w14:paraId="45AA6998" w14:textId="493378E8" w:rsidR="006163D3" w:rsidRDefault="006163D3" w:rsidP="00AD07EE">
      <w:pPr>
        <w:jc w:val="both"/>
      </w:pPr>
      <w:r>
        <w:t>Tous les justificatifs relatifs aux dépenses objet de la convention sont conservés et présentés</w:t>
      </w:r>
      <w:r w:rsidR="00911CCB">
        <w:t xml:space="preserve"> selon les normes comptables, et </w:t>
      </w:r>
      <w:r w:rsidR="005C0B35">
        <w:t>disponibles sur simple demande d’AKTO</w:t>
      </w:r>
      <w:r w:rsidR="00D800DA">
        <w:t xml:space="preserve"> ou d’un vérificateur</w:t>
      </w:r>
      <w:r w:rsidR="00787E0D">
        <w:t xml:space="preserve"> mandaté par AKTO.</w:t>
      </w:r>
    </w:p>
    <w:p w14:paraId="588BC376" w14:textId="57986DA5" w:rsidR="0047413E" w:rsidRDefault="002902C5" w:rsidP="00AD07EE">
      <w:pPr>
        <w:jc w:val="both"/>
      </w:pPr>
      <w:r>
        <w:t>L’établissement «</w:t>
      </w:r>
      <w:r w:rsidR="096B9637" w:rsidRPr="02B16C19">
        <w:rPr>
          <w:highlight w:val="yellow"/>
        </w:rPr>
        <w:t xml:space="preserve"> nom » </w:t>
      </w:r>
      <w:r w:rsidR="096B9637">
        <w:t xml:space="preserve">s’engage à transmettre à AKTO </w:t>
      </w:r>
      <w:r w:rsidR="3B8BC5BD">
        <w:t>un</w:t>
      </w:r>
      <w:r w:rsidR="096B9637">
        <w:t xml:space="preserve"> bilan en s’appuyant sur le </w:t>
      </w:r>
      <w:r w:rsidR="096B9637" w:rsidRPr="0060550C">
        <w:t xml:space="preserve">tableau proposé en annexe 1 </w:t>
      </w:r>
      <w:r w:rsidR="00E470D3" w:rsidRPr="0060550C">
        <w:t xml:space="preserve">au plus tard dans les 3 mois suivant </w:t>
      </w:r>
      <w:r w:rsidR="00E470D3">
        <w:t>la confirmation d’attribution du forfait à l’adresse suivante :  </w:t>
      </w:r>
      <w:hyperlink r:id="rId11" w:history="1">
        <w:r w:rsidR="00E470D3" w:rsidRPr="00C95D10">
          <w:rPr>
            <w:rStyle w:val="Lienhypertexte"/>
          </w:rPr>
          <w:t>hcr48eregionalesWS@akto.fr</w:t>
        </w:r>
      </w:hyperlink>
    </w:p>
    <w:p w14:paraId="0252D2C4" w14:textId="77777777" w:rsidR="000D138F" w:rsidRDefault="000D138F" w:rsidP="00195063">
      <w:pPr>
        <w:ind w:left="720"/>
        <w:jc w:val="both"/>
        <w:rPr>
          <w:b/>
          <w:bCs/>
          <w:u w:val="single"/>
        </w:rPr>
      </w:pPr>
    </w:p>
    <w:p w14:paraId="5EDE88DE" w14:textId="77777777" w:rsidR="000D138F" w:rsidRDefault="000D138F" w:rsidP="00195063">
      <w:pPr>
        <w:ind w:left="720"/>
        <w:jc w:val="both"/>
        <w:rPr>
          <w:b/>
          <w:bCs/>
          <w:u w:val="single"/>
        </w:rPr>
      </w:pPr>
    </w:p>
    <w:p w14:paraId="149571C5" w14:textId="3E6C6153" w:rsidR="0047413E" w:rsidRDefault="38ED69BA" w:rsidP="00195063">
      <w:pPr>
        <w:ind w:left="720"/>
        <w:jc w:val="both"/>
        <w:rPr>
          <w:b/>
          <w:bCs/>
        </w:rPr>
      </w:pPr>
      <w:r w:rsidRPr="02B16C19">
        <w:rPr>
          <w:b/>
          <w:bCs/>
          <w:u w:val="single"/>
        </w:rPr>
        <w:lastRenderedPageBreak/>
        <w:t>Article 4</w:t>
      </w:r>
      <w:r w:rsidRPr="02B16C19">
        <w:rPr>
          <w:b/>
          <w:bCs/>
        </w:rPr>
        <w:t> :</w:t>
      </w:r>
      <w:r w:rsidR="0BACF3A0" w:rsidRPr="02B16C19">
        <w:rPr>
          <w:b/>
          <w:bCs/>
        </w:rPr>
        <w:t xml:space="preserve"> </w:t>
      </w:r>
      <w:r w:rsidR="1FD38978" w:rsidRPr="02B16C19">
        <w:rPr>
          <w:b/>
          <w:bCs/>
        </w:rPr>
        <w:t xml:space="preserve">Conditions </w:t>
      </w:r>
      <w:r w:rsidR="006B02A0">
        <w:rPr>
          <w:b/>
          <w:bCs/>
        </w:rPr>
        <w:t xml:space="preserve">d’éligibilité et </w:t>
      </w:r>
      <w:r w:rsidR="58A23AD6" w:rsidRPr="02B16C19">
        <w:rPr>
          <w:b/>
          <w:bCs/>
        </w:rPr>
        <w:t>de prise en charge par</w:t>
      </w:r>
      <w:r w:rsidR="1FD38978" w:rsidRPr="02B16C19">
        <w:rPr>
          <w:b/>
          <w:bCs/>
        </w:rPr>
        <w:t xml:space="preserve"> AKTO </w:t>
      </w:r>
    </w:p>
    <w:p w14:paraId="6FF82F35" w14:textId="48D6FE64" w:rsidR="007F1AF2" w:rsidRPr="00A15BBF" w:rsidRDefault="007F1AF2" w:rsidP="00ED2736">
      <w:pPr>
        <w:pStyle w:val="Paragraphedeliste"/>
        <w:ind w:left="0"/>
        <w:jc w:val="both"/>
      </w:pPr>
      <w:r w:rsidRPr="00A15BBF">
        <w:t xml:space="preserve">Pour être éligible la demande doit répondre aux critères suivants : </w:t>
      </w:r>
    </w:p>
    <w:p w14:paraId="426CF761" w14:textId="77777777" w:rsidR="0057470F" w:rsidRDefault="0057470F" w:rsidP="0057470F">
      <w:pPr>
        <w:pStyle w:val="Paragraphedeliste"/>
        <w:numPr>
          <w:ilvl w:val="0"/>
          <w:numId w:val="6"/>
        </w:numPr>
      </w:pPr>
      <w:r>
        <w:t>Le candidat que vous avez accompagné dans la préparation est sous statut d’apprentissage,</w:t>
      </w:r>
    </w:p>
    <w:p w14:paraId="695B1130" w14:textId="42477287" w:rsidR="0057470F" w:rsidRDefault="0057470F" w:rsidP="0057470F">
      <w:pPr>
        <w:pStyle w:val="Paragraphedeliste"/>
        <w:numPr>
          <w:ilvl w:val="0"/>
          <w:numId w:val="6"/>
        </w:numPr>
      </w:pPr>
      <w:r>
        <w:t xml:space="preserve">Il/elle est en contrat avec une entreprise relevant de la branche HCR </w:t>
      </w:r>
      <w:r w:rsidR="002902C5">
        <w:t>- IDCC</w:t>
      </w:r>
      <w:r>
        <w:t xml:space="preserve"> 1979,</w:t>
      </w:r>
    </w:p>
    <w:p w14:paraId="65AF4D2E" w14:textId="3CA48C6A" w:rsidR="0057470F" w:rsidRDefault="0057470F" w:rsidP="0057470F">
      <w:pPr>
        <w:pStyle w:val="Paragraphedeliste"/>
        <w:numPr>
          <w:ilvl w:val="0"/>
          <w:numId w:val="6"/>
        </w:numPr>
      </w:pPr>
      <w:r>
        <w:t>Il/elle a participé à toutes les étapes de la compétition régionale</w:t>
      </w:r>
      <w:r w:rsidR="000368F3">
        <w:t xml:space="preserve"> jusqu’au finales</w:t>
      </w:r>
      <w:r>
        <w:t xml:space="preserve"> quel que soit son classement final,</w:t>
      </w:r>
    </w:p>
    <w:p w14:paraId="1130C963" w14:textId="4B5C9CD7" w:rsidR="0057470F" w:rsidRDefault="0057470F" w:rsidP="0057470F">
      <w:pPr>
        <w:pStyle w:val="Paragraphedeliste"/>
        <w:numPr>
          <w:ilvl w:val="0"/>
          <w:numId w:val="6"/>
        </w:numPr>
      </w:pPr>
      <w:r>
        <w:t xml:space="preserve">Vous avez téléchargé, complété et le cas échéant </w:t>
      </w:r>
      <w:r w:rsidR="008C369A">
        <w:t xml:space="preserve">tamponné et </w:t>
      </w:r>
      <w:r>
        <w:t xml:space="preserve">signé les documents prévus au dossier, </w:t>
      </w:r>
    </w:p>
    <w:p w14:paraId="17AA8F1E" w14:textId="77777777" w:rsidR="0057470F" w:rsidRDefault="0057470F" w:rsidP="0057470F">
      <w:pPr>
        <w:pStyle w:val="Paragraphedeliste"/>
        <w:numPr>
          <w:ilvl w:val="0"/>
          <w:numId w:val="6"/>
        </w:numPr>
      </w:pPr>
      <w:r>
        <w:t>Vous vous êtes connecté pour saisir le formulaire de candidatures et téléverser les documents prévus au dossier,</w:t>
      </w:r>
    </w:p>
    <w:p w14:paraId="05413590" w14:textId="77777777" w:rsidR="0057470F" w:rsidRDefault="0057470F" w:rsidP="0057470F">
      <w:pPr>
        <w:pStyle w:val="Paragraphedeliste"/>
        <w:numPr>
          <w:ilvl w:val="0"/>
          <w:numId w:val="6"/>
        </w:numPr>
      </w:pPr>
      <w:r>
        <w:t>Votre demande, accompagnée des éléments constituant le dossier, fait partie des 100 premières demandes éligibles et valides*</w:t>
      </w:r>
    </w:p>
    <w:p w14:paraId="31B0899D" w14:textId="274AEC62" w:rsidR="0057470F" w:rsidRDefault="0057470F" w:rsidP="0057470F">
      <w:r>
        <w:t>* Eligible et valide : signifie que vous répond</w:t>
      </w:r>
      <w:r w:rsidR="00FF5CFB">
        <w:t>ez</w:t>
      </w:r>
      <w:r>
        <w:t xml:space="preserve"> à l’ensemble des conditions et que les documents sont recevables, c’est-à-dire sans erreur et complets. </w:t>
      </w:r>
    </w:p>
    <w:p w14:paraId="45FE261B" w14:textId="05112243" w:rsidR="008E787C" w:rsidRDefault="00CC3718" w:rsidP="00ED2736">
      <w:pPr>
        <w:pStyle w:val="Paragraphedeliste"/>
        <w:ind w:left="0"/>
        <w:jc w:val="both"/>
      </w:pPr>
      <w:r>
        <w:t xml:space="preserve">Eléments constitutifs </w:t>
      </w:r>
      <w:r w:rsidR="00AE1258">
        <w:t>du dossier qui s</w:t>
      </w:r>
      <w:r w:rsidR="001372E7">
        <w:t>on</w:t>
      </w:r>
      <w:r w:rsidR="00AE1258">
        <w:t>t téléchargeables</w:t>
      </w:r>
      <w:r w:rsidR="00F02FA3">
        <w:t xml:space="preserve"> </w:t>
      </w:r>
      <w:r w:rsidR="00EB5590">
        <w:t>à compter du lundi</w:t>
      </w:r>
      <w:r w:rsidR="00F02FA3">
        <w:t xml:space="preserve"> 10 mars 2025 sur la </w:t>
      </w:r>
      <w:r w:rsidR="00DB4AA7">
        <w:t xml:space="preserve">page Web </w:t>
      </w:r>
      <w:hyperlink r:id="rId12" w:history="1">
        <w:r w:rsidR="00B77DC9" w:rsidRPr="00C95D10">
          <w:rPr>
            <w:rStyle w:val="Lienhypertexte"/>
          </w:rPr>
          <w:t>https://www.akto.fr/soutien-a-la-preparation-des-futurs-champions-regionaux-des-metiers-de-la-branche-hotels-cafes-restaurants/</w:t>
        </w:r>
      </w:hyperlink>
      <w:r w:rsidR="00B77DC9">
        <w:t xml:space="preserve"> </w:t>
      </w:r>
    </w:p>
    <w:p w14:paraId="62FB7AAA" w14:textId="293F2ECC" w:rsidR="00364FAE" w:rsidRDefault="008E787C" w:rsidP="008E787C">
      <w:pPr>
        <w:pStyle w:val="Paragraphedeliste"/>
        <w:numPr>
          <w:ilvl w:val="0"/>
          <w:numId w:val="2"/>
        </w:numPr>
        <w:jc w:val="both"/>
      </w:pPr>
      <w:r>
        <w:t xml:space="preserve">La </w:t>
      </w:r>
      <w:r w:rsidR="00364FAE">
        <w:t xml:space="preserve">présente convention </w:t>
      </w:r>
      <w:r w:rsidR="00C72BE8">
        <w:t>= à télécharger</w:t>
      </w:r>
    </w:p>
    <w:p w14:paraId="6219E537" w14:textId="196A291A" w:rsidR="006B02A0" w:rsidRDefault="00EB5590" w:rsidP="006B02A0">
      <w:pPr>
        <w:pStyle w:val="Paragraphedeliste"/>
        <w:numPr>
          <w:ilvl w:val="0"/>
          <w:numId w:val="2"/>
        </w:numPr>
        <w:jc w:val="both"/>
      </w:pPr>
      <w:r>
        <w:t>L’attestation</w:t>
      </w:r>
      <w:r w:rsidR="006B02A0">
        <w:t xml:space="preserve"> sur l’honneur </w:t>
      </w:r>
      <w:r w:rsidR="006B02A0" w:rsidRPr="0060550C">
        <w:t>d’inscription et de participation du candidat aux compétitions régionales WS</w:t>
      </w:r>
      <w:r w:rsidR="003C071D">
        <w:t xml:space="preserve"> </w:t>
      </w:r>
      <w:r w:rsidR="00EF70F4">
        <w:t>= à télécharger</w:t>
      </w:r>
      <w:r w:rsidR="007D38FD">
        <w:t>,</w:t>
      </w:r>
      <w:r w:rsidR="006B02A0">
        <w:t xml:space="preserve"> </w:t>
      </w:r>
    </w:p>
    <w:p w14:paraId="59FA2D7C" w14:textId="77777777" w:rsidR="006F07A2" w:rsidRDefault="006F07A2" w:rsidP="006F07A2">
      <w:pPr>
        <w:pStyle w:val="Paragraphedeliste"/>
        <w:jc w:val="both"/>
      </w:pPr>
    </w:p>
    <w:p w14:paraId="28BB227A" w14:textId="232821BA" w:rsidR="006E10B0" w:rsidRDefault="00DB4AA7" w:rsidP="006F07A2">
      <w:pPr>
        <w:pStyle w:val="Paragraphedeliste"/>
        <w:ind w:left="0"/>
        <w:jc w:val="both"/>
      </w:pPr>
      <w:r>
        <w:t xml:space="preserve">Ces éléments sont transmis par voie digitalisée </w:t>
      </w:r>
      <w:r w:rsidR="001372E7">
        <w:t xml:space="preserve">via la même page web </w:t>
      </w:r>
      <w:hyperlink r:id="rId13" w:history="1">
        <w:r w:rsidR="006F07A2" w:rsidRPr="00C95D10">
          <w:rPr>
            <w:rStyle w:val="Lienhypertexte"/>
          </w:rPr>
          <w:t>https://www.akto.fr/soutien-a-la-preparation-des-futurs-champions-regionaux-des-metiers-de-la-branche-hotels-cafes-restaurants/</w:t>
        </w:r>
      </w:hyperlink>
      <w:r w:rsidR="006F07A2">
        <w:t xml:space="preserve">  </w:t>
      </w:r>
      <w:r w:rsidR="001372E7">
        <w:t xml:space="preserve">dès le </w:t>
      </w:r>
      <w:r w:rsidR="001170DB">
        <w:t>lundi 24 mars 2025, midi (heure de Paris)</w:t>
      </w:r>
      <w:r w:rsidR="002C2399">
        <w:t>.</w:t>
      </w:r>
    </w:p>
    <w:p w14:paraId="6A35169F" w14:textId="593A9791" w:rsidR="002C2399" w:rsidRDefault="002C2399" w:rsidP="006E10B0">
      <w:pPr>
        <w:jc w:val="both"/>
      </w:pPr>
      <w:r>
        <w:t>Le dossier complet est donc constitué de :</w:t>
      </w:r>
    </w:p>
    <w:p w14:paraId="1CE00ADC" w14:textId="1A2A1AB8" w:rsidR="002C2399" w:rsidRDefault="00AE1258" w:rsidP="002C2399">
      <w:pPr>
        <w:pStyle w:val="Paragraphedeliste"/>
        <w:numPr>
          <w:ilvl w:val="0"/>
          <w:numId w:val="2"/>
        </w:numPr>
        <w:jc w:val="both"/>
      </w:pPr>
      <w:r>
        <w:t>L</w:t>
      </w:r>
      <w:r w:rsidR="002C2399">
        <w:t xml:space="preserve">e formulaire </w:t>
      </w:r>
      <w:r w:rsidR="008C24A2">
        <w:t xml:space="preserve">de candidature </w:t>
      </w:r>
      <w:r w:rsidR="002C2399">
        <w:t>saisi en ligne</w:t>
      </w:r>
      <w:r w:rsidR="008C24A2">
        <w:t xml:space="preserve"> via le lien accessible</w:t>
      </w:r>
      <w:r w:rsidR="001372E7">
        <w:t xml:space="preserve"> dès le 24 mars</w:t>
      </w:r>
      <w:r w:rsidR="00BB1671">
        <w:t xml:space="preserve"> 2025 </w:t>
      </w:r>
      <w:r w:rsidR="008C24A2">
        <w:t>sur la page web,</w:t>
      </w:r>
    </w:p>
    <w:p w14:paraId="4DC41C07" w14:textId="5193477B" w:rsidR="00AE1258" w:rsidRDefault="00AE1258" w:rsidP="00AE1258">
      <w:pPr>
        <w:pStyle w:val="Paragraphedeliste"/>
        <w:numPr>
          <w:ilvl w:val="0"/>
          <w:numId w:val="2"/>
        </w:numPr>
        <w:jc w:val="both"/>
      </w:pPr>
      <w:r>
        <w:t>La présente convention complétée, signée et tamponnée = à télévers</w:t>
      </w:r>
      <w:r w:rsidR="008C24A2">
        <w:t>er via ledit formulaire,</w:t>
      </w:r>
    </w:p>
    <w:p w14:paraId="77741E5E" w14:textId="273ECC9D" w:rsidR="00AE1258" w:rsidRDefault="00AE1258" w:rsidP="00AE1258">
      <w:pPr>
        <w:pStyle w:val="Paragraphedeliste"/>
        <w:numPr>
          <w:ilvl w:val="0"/>
          <w:numId w:val="2"/>
        </w:numPr>
        <w:jc w:val="both"/>
      </w:pPr>
      <w:r>
        <w:t xml:space="preserve">L’attestation sur l’honneur </w:t>
      </w:r>
      <w:r w:rsidRPr="0060550C">
        <w:t>d’inscription et de participation du candidat aux compétitions régionales WS</w:t>
      </w:r>
      <w:r>
        <w:t xml:space="preserve"> = à </w:t>
      </w:r>
      <w:r w:rsidR="008C24A2">
        <w:t>téléverser via ledit formulaire</w:t>
      </w:r>
    </w:p>
    <w:p w14:paraId="12352BDA" w14:textId="4E953E61" w:rsidR="002C2399" w:rsidRDefault="00AE1258" w:rsidP="004D4574">
      <w:pPr>
        <w:pStyle w:val="Paragraphedeliste"/>
        <w:numPr>
          <w:ilvl w:val="0"/>
          <w:numId w:val="2"/>
        </w:numPr>
        <w:jc w:val="both"/>
      </w:pPr>
      <w:r>
        <w:t xml:space="preserve">Le RIB de la structure, au nom de la structure = </w:t>
      </w:r>
      <w:r w:rsidR="00627EA0">
        <w:t>à</w:t>
      </w:r>
      <w:r w:rsidR="008C24A2">
        <w:t xml:space="preserve"> verser via ledit formulaire</w:t>
      </w:r>
      <w:r w:rsidR="00627EA0">
        <w:t>.</w:t>
      </w:r>
    </w:p>
    <w:p w14:paraId="7002B478" w14:textId="40C9928B" w:rsidR="00AA2E20" w:rsidRDefault="00AA2E20" w:rsidP="004D4574">
      <w:pPr>
        <w:pStyle w:val="Paragraphedeliste"/>
        <w:numPr>
          <w:ilvl w:val="0"/>
          <w:numId w:val="2"/>
        </w:numPr>
        <w:jc w:val="both"/>
      </w:pPr>
      <w:r>
        <w:t>Cliquer sur envoyer.</w:t>
      </w:r>
    </w:p>
    <w:p w14:paraId="52F2B5FE" w14:textId="1581F289" w:rsidR="00516B59" w:rsidRDefault="006E10B0" w:rsidP="006E10B0">
      <w:pPr>
        <w:jc w:val="both"/>
      </w:pPr>
      <w:r>
        <w:t>Seules les 100 premières demandes éligibles</w:t>
      </w:r>
      <w:r w:rsidR="00516B59">
        <w:t xml:space="preserve"> et valides</w:t>
      </w:r>
      <w:r w:rsidR="00AA2E20">
        <w:t>,</w:t>
      </w:r>
      <w:r w:rsidR="00516B59">
        <w:t xml:space="preserve"> comme indiqué plus haut</w:t>
      </w:r>
      <w:r w:rsidR="00AA2E20">
        <w:t>,</w:t>
      </w:r>
      <w:r w:rsidR="00516B59">
        <w:t xml:space="preserve"> se verront attribuer un forfait.</w:t>
      </w:r>
    </w:p>
    <w:p w14:paraId="01EEDDAA" w14:textId="5723AD1A" w:rsidR="00F87337" w:rsidRDefault="00F87337" w:rsidP="006E10B0">
      <w:pPr>
        <w:jc w:val="both"/>
      </w:pPr>
      <w:r>
        <w:t xml:space="preserve">L’établissement recevra la confirmation de cette prise en charge par AKTO après examen de la complétude </w:t>
      </w:r>
      <w:r w:rsidR="00095A77">
        <w:t>et conformité du dossier.</w:t>
      </w:r>
    </w:p>
    <w:p w14:paraId="15272D63" w14:textId="7D6778E3" w:rsidR="00516B59" w:rsidRDefault="00516B59" w:rsidP="009C1F79">
      <w:pPr>
        <w:jc w:val="both"/>
      </w:pPr>
      <w:r>
        <w:t>Les demandes non éligibles ou non-valides</w:t>
      </w:r>
      <w:r w:rsidR="00E37798">
        <w:t xml:space="preserve"> ou arrivant après le traitement de la 100</w:t>
      </w:r>
      <w:r w:rsidR="00E37798" w:rsidRPr="009C1F79">
        <w:rPr>
          <w:vertAlign w:val="superscript"/>
        </w:rPr>
        <w:t>ème</w:t>
      </w:r>
      <w:r w:rsidR="00E37798">
        <w:t xml:space="preserve"> demande éligible et valide, seront refusées et recevront une notification de refus.</w:t>
      </w:r>
    </w:p>
    <w:p w14:paraId="405DC735" w14:textId="2A290FAB" w:rsidR="000A3C2E" w:rsidRDefault="79C4FA34" w:rsidP="02B16C19">
      <w:pPr>
        <w:jc w:val="both"/>
      </w:pPr>
      <w:r w:rsidRPr="02B16C19">
        <w:rPr>
          <w:b/>
          <w:bCs/>
        </w:rPr>
        <w:t xml:space="preserve">Le règlement interviendra </w:t>
      </w:r>
      <w:r w:rsidR="531B0FC3">
        <w:t xml:space="preserve">en conformité des Conditions Générales d’AKTO consultables sur le site </w:t>
      </w:r>
      <w:hyperlink r:id="rId14" w:history="1">
        <w:r w:rsidR="531B0FC3" w:rsidRPr="02B16C19">
          <w:rPr>
            <w:rStyle w:val="Lienhypertexte"/>
            <w:u w:val="none"/>
          </w:rPr>
          <w:t>www.akto.fr</w:t>
        </w:r>
      </w:hyperlink>
      <w:r w:rsidR="531B0FC3">
        <w:t xml:space="preserve"> </w:t>
      </w:r>
      <w:r w:rsidRPr="02B16C19">
        <w:rPr>
          <w:b/>
          <w:bCs/>
        </w:rPr>
        <w:t xml:space="preserve">sur facture adressée </w:t>
      </w:r>
      <w:r w:rsidR="7FD29571" w:rsidRPr="02B16C19">
        <w:rPr>
          <w:b/>
          <w:bCs/>
        </w:rPr>
        <w:t xml:space="preserve">à AKTO par </w:t>
      </w:r>
      <w:r w:rsidR="002902C5">
        <w:t xml:space="preserve">l’établissement </w:t>
      </w:r>
      <w:r w:rsidR="4503BBDF" w:rsidRPr="02B16C19">
        <w:rPr>
          <w:highlight w:val="yellow"/>
        </w:rPr>
        <w:t>« nom d</w:t>
      </w:r>
      <w:r w:rsidR="00E803AD">
        <w:rPr>
          <w:highlight w:val="yellow"/>
        </w:rPr>
        <w:t>e l’</w:t>
      </w:r>
      <w:r w:rsidR="002902C5">
        <w:rPr>
          <w:highlight w:val="yellow"/>
        </w:rPr>
        <w:t>établissement</w:t>
      </w:r>
      <w:r w:rsidR="002902C5" w:rsidRPr="02B16C19">
        <w:rPr>
          <w:highlight w:val="yellow"/>
        </w:rPr>
        <w:t> </w:t>
      </w:r>
      <w:r w:rsidR="4503BBDF" w:rsidRPr="02B16C19">
        <w:rPr>
          <w:highlight w:val="yellow"/>
        </w:rPr>
        <w:t xml:space="preserve">» </w:t>
      </w:r>
      <w:r w:rsidR="4503BBDF">
        <w:t>mentionnant</w:t>
      </w:r>
      <w:r w:rsidR="65F6D0ED" w:rsidRPr="02B16C19">
        <w:rPr>
          <w:b/>
          <w:bCs/>
          <w:u w:val="single"/>
        </w:rPr>
        <w:t xml:space="preserve"> la présente convention et le code projet </w:t>
      </w:r>
      <w:r w:rsidR="65F6D0ED" w:rsidRPr="006E3C31">
        <w:rPr>
          <w:b/>
          <w:bCs/>
          <w:u w:val="single"/>
        </w:rPr>
        <w:t>A24</w:t>
      </w:r>
      <w:r w:rsidR="08C6C801" w:rsidRPr="006E3C31">
        <w:rPr>
          <w:b/>
          <w:bCs/>
          <w:u w:val="single"/>
        </w:rPr>
        <w:t xml:space="preserve"> –</w:t>
      </w:r>
      <w:r w:rsidR="4503BBDF" w:rsidRPr="02B16C19">
        <w:rPr>
          <w:b/>
          <w:bCs/>
          <w:u w:val="single"/>
        </w:rPr>
        <w:t> </w:t>
      </w:r>
      <w:r w:rsidR="54B3066B" w:rsidRPr="02B16C19">
        <w:rPr>
          <w:b/>
          <w:bCs/>
          <w:u w:val="single"/>
        </w:rPr>
        <w:t>14</w:t>
      </w:r>
      <w:r w:rsidR="079DF497">
        <w:t xml:space="preserve">, </w:t>
      </w:r>
      <w:r w:rsidR="26AFA6B7">
        <w:t xml:space="preserve">ainsi que sur présentation d’un </w:t>
      </w:r>
      <w:r w:rsidR="26AFA6B7" w:rsidRPr="008B053F">
        <w:rPr>
          <w:b/>
          <w:bCs/>
        </w:rPr>
        <w:t>relevé détaillé</w:t>
      </w:r>
      <w:r w:rsidR="2DD37F5B" w:rsidRPr="008B053F">
        <w:rPr>
          <w:b/>
          <w:bCs/>
        </w:rPr>
        <w:t xml:space="preserve"> des dépenses</w:t>
      </w:r>
      <w:r w:rsidR="2DD37F5B">
        <w:t xml:space="preserve">. </w:t>
      </w:r>
    </w:p>
    <w:p w14:paraId="60637E6F" w14:textId="78C82BEF" w:rsidR="00CE402D" w:rsidRDefault="305E68EB" w:rsidP="00CE402D">
      <w:pPr>
        <w:jc w:val="both"/>
      </w:pPr>
      <w:r w:rsidRPr="00FE0E85">
        <w:lastRenderedPageBreak/>
        <w:t xml:space="preserve">La </w:t>
      </w:r>
      <w:r w:rsidR="6B1F0963" w:rsidRPr="00FE0E85">
        <w:t>facture</w:t>
      </w:r>
      <w:r w:rsidR="3A3AE418" w:rsidRPr="00FE0E85">
        <w:t xml:space="preserve"> et le relevé des dépenses</w:t>
      </w:r>
      <w:r w:rsidR="6B1F0963" w:rsidRPr="00FE0E85">
        <w:t xml:space="preserve"> </w:t>
      </w:r>
      <w:r w:rsidR="14675607" w:rsidRPr="00FE0E85">
        <w:t>ser</w:t>
      </w:r>
      <w:r w:rsidR="711D8778" w:rsidRPr="00FE0E85">
        <w:t>ont</w:t>
      </w:r>
      <w:r w:rsidR="14675607" w:rsidRPr="00FE0E85">
        <w:t xml:space="preserve"> adressé</w:t>
      </w:r>
      <w:r w:rsidR="2AC6B07A" w:rsidRPr="00FE0E85">
        <w:t>s</w:t>
      </w:r>
      <w:r w:rsidR="14675607" w:rsidRPr="00FE0E85">
        <w:t xml:space="preserve"> par </w:t>
      </w:r>
      <w:r w:rsidR="00540DFD">
        <w:t>l’établissement</w:t>
      </w:r>
      <w:r w:rsidR="6B1F0963" w:rsidRPr="00FE0E85">
        <w:t xml:space="preserve"> </w:t>
      </w:r>
      <w:r w:rsidR="7149B0BE" w:rsidRPr="0060550C">
        <w:t xml:space="preserve">à l’achèvement </w:t>
      </w:r>
      <w:r w:rsidR="4A7990FC" w:rsidRPr="0060550C">
        <w:t>des sélections régionales</w:t>
      </w:r>
      <w:r w:rsidR="40AD014B" w:rsidRPr="0060550C">
        <w:t xml:space="preserve"> et</w:t>
      </w:r>
      <w:r w:rsidR="0238479C" w:rsidRPr="0060550C">
        <w:t xml:space="preserve"> au plus tard dans les 3 mois suivant </w:t>
      </w:r>
      <w:r w:rsidR="00FC5FA4">
        <w:t>la confirmation d’attribution du forfait</w:t>
      </w:r>
      <w:r w:rsidR="00CE402D">
        <w:t xml:space="preserve"> à l’adresse suivante</w:t>
      </w:r>
      <w:r w:rsidR="005F6743">
        <w:t xml:space="preserve"> : </w:t>
      </w:r>
      <w:r w:rsidR="00CE402D">
        <w:t> </w:t>
      </w:r>
      <w:hyperlink r:id="rId15" w:history="1">
        <w:r w:rsidR="005F6743" w:rsidRPr="00C95D10">
          <w:rPr>
            <w:rStyle w:val="Lienhypertexte"/>
          </w:rPr>
          <w:t>hcr48eregionalesWS@akto.fr</w:t>
        </w:r>
      </w:hyperlink>
    </w:p>
    <w:p w14:paraId="08837482" w14:textId="60A0125C" w:rsidR="008E0A15" w:rsidRDefault="7F8B9809" w:rsidP="00F8789F">
      <w:pPr>
        <w:jc w:val="both"/>
      </w:pPr>
      <w:r w:rsidRPr="0060550C">
        <w:t>Sauf cas de forces majeures, la</w:t>
      </w:r>
      <w:r w:rsidR="0238479C" w:rsidRPr="0060550C">
        <w:t xml:space="preserve"> </w:t>
      </w:r>
      <w:r w:rsidR="4503BBDF" w:rsidRPr="0060550C">
        <w:t>non-réalisation</w:t>
      </w:r>
      <w:r w:rsidR="0238479C" w:rsidRPr="0060550C">
        <w:t xml:space="preserve"> </w:t>
      </w:r>
      <w:r w:rsidR="15AACE33" w:rsidRPr="0060550C">
        <w:t xml:space="preserve">de l’objet de cette convention </w:t>
      </w:r>
      <w:r w:rsidR="323B2C10" w:rsidRPr="0060550C">
        <w:t xml:space="preserve">ou </w:t>
      </w:r>
      <w:r w:rsidR="6E422FCA" w:rsidRPr="0060550C">
        <w:t>la</w:t>
      </w:r>
      <w:r w:rsidR="323B2C10" w:rsidRPr="0060550C">
        <w:t xml:space="preserve"> non-production du </w:t>
      </w:r>
      <w:r w:rsidR="00360699" w:rsidRPr="0060550C">
        <w:t>bilan,</w:t>
      </w:r>
      <w:r w:rsidR="641966F2" w:rsidRPr="0060550C">
        <w:t xml:space="preserve"> </w:t>
      </w:r>
      <w:r w:rsidR="6CE8D477" w:rsidRPr="0060550C">
        <w:t xml:space="preserve">pourra entrainer le </w:t>
      </w:r>
      <w:r w:rsidR="13D76BF5" w:rsidRPr="0060550C">
        <w:t>non-versement</w:t>
      </w:r>
      <w:r w:rsidR="6CE8D477" w:rsidRPr="0060550C">
        <w:t xml:space="preserve"> </w:t>
      </w:r>
      <w:r w:rsidR="3E7FD909" w:rsidRPr="0060550C">
        <w:t xml:space="preserve">du soutien financier </w:t>
      </w:r>
      <w:r w:rsidR="00540DFD">
        <w:t>à l’établissement</w:t>
      </w:r>
      <w:r w:rsidR="3E7FD909" w:rsidRPr="0060550C">
        <w:t xml:space="preserve"> concerné</w:t>
      </w:r>
      <w:r w:rsidR="4503BBDF" w:rsidRPr="0060550C">
        <w:t>.</w:t>
      </w:r>
      <w:r w:rsidR="4503BBDF">
        <w:t xml:space="preserve"> </w:t>
      </w:r>
    </w:p>
    <w:p w14:paraId="120ADFDF" w14:textId="77777777" w:rsidR="000D138F" w:rsidRDefault="000D138F" w:rsidP="00F8789F">
      <w:pPr>
        <w:ind w:left="720"/>
        <w:jc w:val="both"/>
        <w:rPr>
          <w:b/>
          <w:bCs/>
          <w:u w:val="single"/>
        </w:rPr>
      </w:pPr>
    </w:p>
    <w:p w14:paraId="56509A33" w14:textId="1A3583B8" w:rsidR="00CA6E81" w:rsidRDefault="00CA6E81" w:rsidP="00F8789F">
      <w:pPr>
        <w:ind w:left="720"/>
        <w:jc w:val="both"/>
        <w:rPr>
          <w:b/>
          <w:bCs/>
        </w:rPr>
      </w:pPr>
      <w:r w:rsidRPr="00DE3DAE">
        <w:rPr>
          <w:b/>
          <w:bCs/>
          <w:u w:val="single"/>
        </w:rPr>
        <w:t>Article 5</w:t>
      </w:r>
      <w:r w:rsidRPr="00DE3DAE">
        <w:rPr>
          <w:b/>
          <w:bCs/>
        </w:rPr>
        <w:t> : Communication</w:t>
      </w:r>
    </w:p>
    <w:p w14:paraId="372FE94E" w14:textId="66CCC488" w:rsidR="004574B2" w:rsidRDefault="00540DFD" w:rsidP="00F8789F">
      <w:pPr>
        <w:jc w:val="both"/>
      </w:pPr>
      <w:r>
        <w:t>L’établissement</w:t>
      </w:r>
      <w:r w:rsidR="4503BBDF">
        <w:t xml:space="preserve"> </w:t>
      </w:r>
      <w:r w:rsidR="4503BBDF" w:rsidRPr="02B16C19">
        <w:rPr>
          <w:highlight w:val="yellow"/>
        </w:rPr>
        <w:t xml:space="preserve">« nom » </w:t>
      </w:r>
      <w:r w:rsidR="60FF90CB">
        <w:t xml:space="preserve">s’engage </w:t>
      </w:r>
      <w:r w:rsidR="36403F30">
        <w:t>à</w:t>
      </w:r>
      <w:r w:rsidR="60FF90CB">
        <w:t xml:space="preserve"> faire mention du soutien financier d’AKTO</w:t>
      </w:r>
      <w:r w:rsidR="36C3A14D">
        <w:t xml:space="preserve"> </w:t>
      </w:r>
      <w:r w:rsidR="3CDD4DCC">
        <w:t xml:space="preserve">sur les </w:t>
      </w:r>
      <w:r w:rsidR="7932EE15">
        <w:t xml:space="preserve">supports </w:t>
      </w:r>
      <w:r w:rsidR="00196CF9" w:rsidRPr="00FE0E85">
        <w:t xml:space="preserve">permettant </w:t>
      </w:r>
      <w:r w:rsidR="00196CF9" w:rsidRPr="0060550C">
        <w:t>la</w:t>
      </w:r>
      <w:r w:rsidR="4F6D9523" w:rsidRPr="0060550C">
        <w:t xml:space="preserve"> préparation et la participation d’apprentis aux 48e sélections régionales WorldSkills</w:t>
      </w:r>
      <w:r w:rsidR="7932EE15" w:rsidRPr="00FE0E85">
        <w:t>.</w:t>
      </w:r>
      <w:r w:rsidR="7932EE15">
        <w:t xml:space="preserve"> </w:t>
      </w:r>
    </w:p>
    <w:p w14:paraId="0CE2728C" w14:textId="7C43E1A3" w:rsidR="00F57E03" w:rsidRDefault="3E7C61C0" w:rsidP="00F8789F">
      <w:pPr>
        <w:jc w:val="both"/>
        <w:rPr>
          <w:color w:val="000000"/>
        </w:rPr>
      </w:pPr>
      <w:r>
        <w:t xml:space="preserve">A minima le </w:t>
      </w:r>
      <w:r w:rsidR="0161B034">
        <w:t>logo</w:t>
      </w:r>
      <w:r w:rsidR="0D4F8BCB">
        <w:t xml:space="preserve"> </w:t>
      </w:r>
      <w:r>
        <w:t xml:space="preserve">AKTO </w:t>
      </w:r>
      <w:r w:rsidR="2D30B228">
        <w:t xml:space="preserve">et/ou la mention « ce projet bénéficie du soutien d’AKTO » </w:t>
      </w:r>
      <w:r>
        <w:t>doit apparaitre dans</w:t>
      </w:r>
      <w:r w:rsidR="36C3A14D">
        <w:t xml:space="preserve"> tous les documents de communication </w:t>
      </w:r>
      <w:r w:rsidR="58A71C07">
        <w:t>permettant de valoriser ce soutien financier</w:t>
      </w:r>
      <w:r w:rsidR="661A8699">
        <w:t xml:space="preserve">, </w:t>
      </w:r>
      <w:r w:rsidR="40652C64">
        <w:t>quel que soit le support utilisé (communiqué de presse</w:t>
      </w:r>
      <w:r w:rsidR="4FD04918">
        <w:t>, site internet, réseaux sociaux…)</w:t>
      </w:r>
      <w:r w:rsidR="61BF1303">
        <w:t xml:space="preserve"> </w:t>
      </w:r>
      <w:r w:rsidR="3CEBDAAB">
        <w:t xml:space="preserve"> </w:t>
      </w:r>
      <w:hyperlink r:id="rId16">
        <w:r w:rsidR="3CEBDAAB" w:rsidRPr="02B16C19">
          <w:rPr>
            <w:rStyle w:val="Lienhypertexte"/>
            <w:highlight w:val="yellow"/>
          </w:rPr>
          <w:t>https://indd.adobe.com/view/8fca0e1c-cb54-48fc-8936-d105908f5ae3</w:t>
        </w:r>
      </w:hyperlink>
    </w:p>
    <w:p w14:paraId="6549EC8A" w14:textId="77777777" w:rsidR="000D138F" w:rsidRDefault="000D138F" w:rsidP="00F8789F">
      <w:pPr>
        <w:ind w:firstLine="720"/>
        <w:jc w:val="both"/>
        <w:rPr>
          <w:b/>
          <w:bCs/>
          <w:u w:val="single"/>
        </w:rPr>
      </w:pPr>
    </w:p>
    <w:p w14:paraId="2679935B" w14:textId="463B2010" w:rsidR="008B2890" w:rsidRPr="0060550C" w:rsidRDefault="008B2890" w:rsidP="00F8789F">
      <w:pPr>
        <w:ind w:firstLine="720"/>
        <w:jc w:val="both"/>
        <w:rPr>
          <w:b/>
          <w:bCs/>
        </w:rPr>
      </w:pPr>
      <w:r w:rsidRPr="0060550C">
        <w:rPr>
          <w:b/>
          <w:bCs/>
          <w:u w:val="single"/>
        </w:rPr>
        <w:t>Article 6</w:t>
      </w:r>
      <w:r w:rsidRPr="0060550C">
        <w:rPr>
          <w:b/>
          <w:bCs/>
        </w:rPr>
        <w:t> : Fin de la convention</w:t>
      </w:r>
    </w:p>
    <w:p w14:paraId="2116C089" w14:textId="77777777" w:rsidR="008B2890" w:rsidRPr="0060550C" w:rsidRDefault="008B2890" w:rsidP="00F8789F">
      <w:pPr>
        <w:jc w:val="both"/>
      </w:pPr>
      <w:r w:rsidRPr="0060550C">
        <w:t>La présente convention s’exécutera de bonne foi. En cas de difficulté d’interprétation les parties rechercheront une solution amiable.</w:t>
      </w:r>
    </w:p>
    <w:p w14:paraId="00E4FD46" w14:textId="77777777" w:rsidR="008B2890" w:rsidRPr="0060550C" w:rsidRDefault="008B2890" w:rsidP="00F8789F">
      <w:pPr>
        <w:jc w:val="both"/>
      </w:pPr>
      <w:r w:rsidRPr="0060550C">
        <w:t>A défaut d’accord la partie s’estimant lésée pourra résilier la convention avec un préavis d’un mois.</w:t>
      </w:r>
    </w:p>
    <w:p w14:paraId="6BD50E10" w14:textId="288E58BF" w:rsidR="008B2890" w:rsidRPr="0060550C" w:rsidRDefault="008B2890" w:rsidP="008B2890">
      <w:pPr>
        <w:jc w:val="both"/>
      </w:pPr>
      <w:r w:rsidRPr="0060550C">
        <w:t>La convention prendra fin lors du règlement par AKTO de la facture d</w:t>
      </w:r>
      <w:r w:rsidR="0069017D">
        <w:t xml:space="preserve">e </w:t>
      </w:r>
      <w:r w:rsidR="00216D48">
        <w:t>l’établissement</w:t>
      </w:r>
      <w:r w:rsidR="00DE06B4" w:rsidRPr="0060550C">
        <w:t xml:space="preserve"> « nom »</w:t>
      </w:r>
      <w:r w:rsidRPr="0060550C">
        <w:t>.</w:t>
      </w:r>
    </w:p>
    <w:p w14:paraId="67897F63" w14:textId="77777777" w:rsidR="008B2890" w:rsidRPr="0060550C" w:rsidRDefault="008B2890" w:rsidP="008B2890">
      <w:pPr>
        <w:jc w:val="both"/>
      </w:pPr>
      <w:r w:rsidRPr="0060550C">
        <w:t>Il est donné compétence aux tribunaux de Paris pour connaitre des demandes éventuelles trouvant leur source dans l’application de cette convention.</w:t>
      </w:r>
    </w:p>
    <w:p w14:paraId="1EDB9731" w14:textId="77777777" w:rsidR="000D138F" w:rsidRDefault="000D138F" w:rsidP="000D138F">
      <w:pPr>
        <w:spacing w:after="120"/>
        <w:ind w:firstLine="720"/>
        <w:jc w:val="both"/>
        <w:rPr>
          <w:rFonts w:asciiTheme="minorHAnsi" w:hAnsiTheme="minorHAnsi" w:cstheme="minorHAnsi"/>
          <w:b/>
          <w:bCs/>
          <w:color w:val="000000" w:themeColor="text1"/>
          <w:u w:val="single"/>
        </w:rPr>
      </w:pPr>
    </w:p>
    <w:p w14:paraId="414C3DAA" w14:textId="60044518" w:rsidR="000D138F" w:rsidRPr="008F3407" w:rsidRDefault="000D138F" w:rsidP="000D138F">
      <w:pPr>
        <w:spacing w:after="120"/>
        <w:ind w:firstLine="72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8F3407">
        <w:rPr>
          <w:rFonts w:asciiTheme="minorHAnsi" w:hAnsiTheme="minorHAnsi" w:cstheme="minorHAnsi"/>
          <w:b/>
          <w:bCs/>
          <w:color w:val="000000" w:themeColor="text1"/>
          <w:u w:val="single"/>
        </w:rPr>
        <w:t>Article 7</w:t>
      </w:r>
      <w:r w:rsidRPr="008F3407">
        <w:rPr>
          <w:rFonts w:asciiTheme="minorHAnsi" w:hAnsiTheme="minorHAnsi" w:cstheme="minorHAnsi"/>
          <w:color w:val="000000" w:themeColor="text1"/>
        </w:rPr>
        <w:t xml:space="preserve"> : </w:t>
      </w:r>
      <w:r w:rsidRPr="008F3407">
        <w:rPr>
          <w:rFonts w:asciiTheme="minorHAnsi" w:hAnsiTheme="minorHAnsi" w:cstheme="minorHAnsi"/>
          <w:b/>
          <w:bCs/>
          <w:color w:val="000000" w:themeColor="text1"/>
        </w:rPr>
        <w:t>RGPD</w:t>
      </w:r>
    </w:p>
    <w:p w14:paraId="24E670D6" w14:textId="77777777" w:rsidR="000D138F" w:rsidRPr="008F3407" w:rsidRDefault="000D138F" w:rsidP="000D138F">
      <w:pPr>
        <w:spacing w:after="120"/>
        <w:jc w:val="both"/>
        <w:rPr>
          <w:rFonts w:asciiTheme="minorHAnsi" w:hAnsiTheme="minorHAnsi" w:cstheme="minorHAnsi"/>
          <w:color w:val="000000" w:themeColor="text1"/>
        </w:rPr>
      </w:pPr>
      <w:r w:rsidRPr="008F3407">
        <w:rPr>
          <w:rFonts w:asciiTheme="minorHAnsi" w:hAnsiTheme="minorHAnsi" w:cstheme="minorHAnsi"/>
          <w:color w:val="000000" w:themeColor="text1"/>
        </w:rPr>
        <w:t>Dans le cadre de leurs relations contractuelles, les Parties s’engagent à respecter la réglementation en vigueur applicable au traitement de données à caractère personnel et, en particulier, le Règlement Général sur la Protection des Données ((UE) 2016/679 du Parlement européen et du Conseil du 27 avril 2016 applicable depuis le 25 mai 2018).</w:t>
      </w:r>
    </w:p>
    <w:p w14:paraId="37837F8F" w14:textId="77777777" w:rsidR="000D138F" w:rsidRPr="008F3407" w:rsidRDefault="000D138F" w:rsidP="000D138F">
      <w:pPr>
        <w:spacing w:after="120"/>
        <w:jc w:val="both"/>
        <w:rPr>
          <w:rFonts w:asciiTheme="minorHAnsi" w:hAnsiTheme="minorHAnsi" w:cstheme="minorHAnsi"/>
        </w:rPr>
      </w:pPr>
      <w:r w:rsidRPr="008F3407">
        <w:rPr>
          <w:rFonts w:asciiTheme="minorHAnsi" w:hAnsiTheme="minorHAnsi" w:cstheme="minorHAnsi"/>
        </w:rPr>
        <w:t>Les Données Personnelles traitées sont :</w:t>
      </w:r>
    </w:p>
    <w:p w14:paraId="4AC1652B" w14:textId="77777777" w:rsidR="000D138F" w:rsidRPr="008F3407" w:rsidRDefault="000D138F" w:rsidP="000D138F">
      <w:pPr>
        <w:pStyle w:val="Paragraphedeliste"/>
        <w:numPr>
          <w:ilvl w:val="0"/>
          <w:numId w:val="2"/>
        </w:numPr>
        <w:spacing w:after="120"/>
        <w:jc w:val="both"/>
        <w:rPr>
          <w:rFonts w:asciiTheme="minorHAnsi" w:hAnsiTheme="minorHAnsi" w:cstheme="minorHAnsi"/>
          <w:color w:val="000000" w:themeColor="text1"/>
        </w:rPr>
      </w:pPr>
      <w:r w:rsidRPr="008F3407">
        <w:rPr>
          <w:rFonts w:asciiTheme="minorHAnsi" w:hAnsiTheme="minorHAnsi" w:cstheme="minorHAnsi"/>
          <w:color w:val="000000" w:themeColor="text1"/>
        </w:rPr>
        <w:t>Les données d’identification des candidats lors du bilan de l’action (voir annexe 1)</w:t>
      </w:r>
    </w:p>
    <w:p w14:paraId="785302C0" w14:textId="77777777" w:rsidR="000D138F" w:rsidRPr="008F3407" w:rsidRDefault="000D138F" w:rsidP="000D138F">
      <w:pPr>
        <w:spacing w:after="120"/>
        <w:jc w:val="both"/>
        <w:rPr>
          <w:rFonts w:asciiTheme="minorHAnsi" w:hAnsiTheme="minorHAnsi" w:cstheme="minorHAnsi"/>
          <w:color w:val="000000" w:themeColor="text1"/>
        </w:rPr>
      </w:pPr>
      <w:r w:rsidRPr="008F3407">
        <w:rPr>
          <w:rFonts w:asciiTheme="minorHAnsi" w:hAnsiTheme="minorHAnsi" w:cstheme="minorHAnsi"/>
          <w:color w:val="000000" w:themeColor="text1"/>
        </w:rPr>
        <w:t>Les données seront conservées pendant toute la durée du traitement. Les parties s’engagent à ne transférer ces données à aucun tiers.</w:t>
      </w:r>
    </w:p>
    <w:p w14:paraId="239D81AD" w14:textId="77777777" w:rsidR="000D138F" w:rsidRPr="008F3407" w:rsidRDefault="000D138F" w:rsidP="000D138F">
      <w:pPr>
        <w:spacing w:after="120"/>
        <w:jc w:val="both"/>
        <w:rPr>
          <w:rFonts w:asciiTheme="minorHAnsi" w:hAnsiTheme="minorHAnsi" w:cstheme="minorHAnsi"/>
          <w:color w:val="000000" w:themeColor="text1"/>
          <w:u w:val="single"/>
        </w:rPr>
      </w:pPr>
      <w:r w:rsidRPr="008F3407">
        <w:rPr>
          <w:rFonts w:asciiTheme="minorHAnsi" w:hAnsiTheme="minorHAnsi" w:cstheme="minorHAnsi"/>
          <w:color w:val="000000" w:themeColor="text1"/>
          <w:u w:val="single"/>
        </w:rPr>
        <w:t>Violation de données personnelles</w:t>
      </w:r>
    </w:p>
    <w:p w14:paraId="6C84A27C" w14:textId="77777777" w:rsidR="000D138F" w:rsidRDefault="000D138F" w:rsidP="000D138F">
      <w:pPr>
        <w:spacing w:after="120"/>
        <w:jc w:val="both"/>
        <w:rPr>
          <w:rFonts w:asciiTheme="minorHAnsi" w:hAnsiTheme="minorHAnsi" w:cstheme="minorHAnsi"/>
          <w:color w:val="000000" w:themeColor="text1"/>
        </w:rPr>
      </w:pPr>
      <w:r w:rsidRPr="008F3407">
        <w:rPr>
          <w:rFonts w:asciiTheme="minorHAnsi" w:hAnsiTheme="minorHAnsi" w:cstheme="minorHAnsi"/>
          <w:color w:val="000000" w:themeColor="text1"/>
        </w:rPr>
        <w:t>Les parties s’engagent à s’informer dans les meilleurs délais de la survenance de tout incident, tant physique que technique, relatif à la sécurité ou à la confidentialité des données personnelles.</w:t>
      </w:r>
    </w:p>
    <w:p w14:paraId="6F10CA81" w14:textId="77777777" w:rsidR="000D138F" w:rsidRDefault="000D138F" w:rsidP="009C24D1">
      <w:pPr>
        <w:ind w:firstLine="720"/>
        <w:jc w:val="both"/>
        <w:rPr>
          <w:b/>
          <w:bCs/>
          <w:u w:val="single"/>
        </w:rPr>
      </w:pPr>
    </w:p>
    <w:p w14:paraId="0D75AA46" w14:textId="77777777" w:rsidR="000D138F" w:rsidRDefault="000D138F" w:rsidP="009C24D1">
      <w:pPr>
        <w:ind w:firstLine="720"/>
        <w:jc w:val="both"/>
        <w:rPr>
          <w:b/>
          <w:bCs/>
          <w:u w:val="single"/>
        </w:rPr>
      </w:pPr>
    </w:p>
    <w:p w14:paraId="2B3E6D55" w14:textId="77777777" w:rsidR="000D138F" w:rsidRDefault="000D138F" w:rsidP="009C24D1">
      <w:pPr>
        <w:ind w:firstLine="720"/>
        <w:jc w:val="both"/>
        <w:rPr>
          <w:b/>
          <w:bCs/>
          <w:u w:val="single"/>
        </w:rPr>
      </w:pPr>
    </w:p>
    <w:p w14:paraId="5D9DCA10" w14:textId="7611FDB1" w:rsidR="009C24D1" w:rsidRPr="0060550C" w:rsidRDefault="009C24D1" w:rsidP="009C24D1">
      <w:pPr>
        <w:ind w:firstLine="720"/>
        <w:jc w:val="both"/>
        <w:rPr>
          <w:b/>
          <w:bCs/>
        </w:rPr>
      </w:pPr>
      <w:r w:rsidRPr="0060550C">
        <w:rPr>
          <w:b/>
          <w:bCs/>
          <w:u w:val="single"/>
        </w:rPr>
        <w:lastRenderedPageBreak/>
        <w:t xml:space="preserve">Article </w:t>
      </w:r>
      <w:r w:rsidR="000D138F">
        <w:rPr>
          <w:b/>
          <w:bCs/>
          <w:u w:val="single"/>
        </w:rPr>
        <w:t>8</w:t>
      </w:r>
      <w:r w:rsidR="00663ECB" w:rsidRPr="0060550C">
        <w:rPr>
          <w:b/>
          <w:bCs/>
        </w:rPr>
        <w:t> </w:t>
      </w:r>
      <w:r w:rsidRPr="0060550C">
        <w:rPr>
          <w:b/>
          <w:bCs/>
        </w:rPr>
        <w:t>: Annexe</w:t>
      </w:r>
    </w:p>
    <w:p w14:paraId="53C2F8DA" w14:textId="65BE2E98" w:rsidR="00BD3986" w:rsidRDefault="00BB5B92" w:rsidP="00652A09">
      <w:pPr>
        <w:jc w:val="both"/>
      </w:pPr>
      <w:r>
        <w:t>La présente convention contient</w:t>
      </w:r>
      <w:r w:rsidR="00196CF9">
        <w:t xml:space="preserve"> </w:t>
      </w:r>
      <w:r w:rsidR="00216D48">
        <w:t>une annexe relative au bilan de l’action</w:t>
      </w:r>
      <w:r w:rsidR="000C5254">
        <w:t xml:space="preserve"> </w:t>
      </w:r>
      <w:r w:rsidR="004E5D3E">
        <w:t xml:space="preserve">qui </w:t>
      </w:r>
      <w:r w:rsidR="009E3B2F">
        <w:t>devra être</w:t>
      </w:r>
      <w:r w:rsidR="004E5D3E">
        <w:t xml:space="preserve"> transmis de façon sécurisée</w:t>
      </w:r>
      <w:r w:rsidR="0B421221">
        <w:t xml:space="preserve"> </w:t>
      </w:r>
      <w:r w:rsidR="002F6351">
        <w:t xml:space="preserve">à l’adresse </w:t>
      </w:r>
      <w:r w:rsidR="00801E60">
        <w:t xml:space="preserve">courriel </w:t>
      </w:r>
      <w:r w:rsidR="002F6351">
        <w:t xml:space="preserve">suivante : </w:t>
      </w:r>
      <w:hyperlink r:id="rId17" w:history="1">
        <w:r w:rsidR="00783335" w:rsidRPr="00C95D10">
          <w:rPr>
            <w:rStyle w:val="Lienhypertexte"/>
          </w:rPr>
          <w:t>hcr48eregionalesWS@akto.fr</w:t>
        </w:r>
      </w:hyperlink>
      <w:r w:rsidR="00783335">
        <w:t xml:space="preserve"> en f</w:t>
      </w:r>
      <w:r w:rsidR="0B421221">
        <w:t>ichier compressé (ZIP)</w:t>
      </w:r>
      <w:r w:rsidR="00031948">
        <w:t xml:space="preserve">. Un </w:t>
      </w:r>
      <w:r w:rsidR="0B421221">
        <w:t>mot de passe robuste</w:t>
      </w:r>
      <w:r w:rsidR="004B024A">
        <w:t xml:space="preserve"> </w:t>
      </w:r>
      <w:r w:rsidR="00031948">
        <w:t>sera envoyé de</w:t>
      </w:r>
      <w:r w:rsidR="004B024A">
        <w:t xml:space="preserve"> façon séparé</w:t>
      </w:r>
      <w:r w:rsidR="00801E60">
        <w:t>e</w:t>
      </w:r>
      <w:r w:rsidR="58540EB4">
        <w:t xml:space="preserve"> par </w:t>
      </w:r>
      <w:r w:rsidR="00BD3986">
        <w:t xml:space="preserve">un autre </w:t>
      </w:r>
      <w:proofErr w:type="gramStart"/>
      <w:r w:rsidR="00BD3986">
        <w:t>canal</w:t>
      </w:r>
      <w:r w:rsidR="009A7777">
        <w:t xml:space="preserve"> .</w:t>
      </w:r>
      <w:proofErr w:type="gramEnd"/>
    </w:p>
    <w:p w14:paraId="5CAB6C61" w14:textId="33232138" w:rsidR="00BD3986" w:rsidRDefault="00BD3986" w:rsidP="00652A09">
      <w:pPr>
        <w:jc w:val="both"/>
      </w:pPr>
      <w:r>
        <w:t>Cana</w:t>
      </w:r>
      <w:r w:rsidR="00F8789F">
        <w:t>l</w:t>
      </w:r>
      <w:r>
        <w:t xml:space="preserve"> </w:t>
      </w:r>
      <w:r w:rsidR="009A7777">
        <w:t>retenu</w:t>
      </w:r>
      <w:r>
        <w:t xml:space="preserve"> : </w:t>
      </w:r>
    </w:p>
    <w:p w14:paraId="57AE5CF9" w14:textId="3C0A6132" w:rsidR="00196CF9" w:rsidRDefault="00FB72E2" w:rsidP="00BD3986">
      <w:pPr>
        <w:pStyle w:val="Paragraphedeliste"/>
        <w:numPr>
          <w:ilvl w:val="0"/>
          <w:numId w:val="2"/>
        </w:numPr>
        <w:jc w:val="both"/>
      </w:pPr>
      <w:r>
        <w:t xml:space="preserve">Conversation </w:t>
      </w:r>
      <w:r w:rsidR="00D250A6">
        <w:t>Teams</w:t>
      </w:r>
      <w:r>
        <w:t xml:space="preserve"> : </w:t>
      </w:r>
      <w:hyperlink r:id="rId18" w:history="1">
        <w:r w:rsidR="008C56FC" w:rsidRPr="00C95D10">
          <w:rPr>
            <w:rStyle w:val="Lienhypertexte"/>
          </w:rPr>
          <w:t>hcr48eregionalesWS@akto.fr</w:t>
        </w:r>
      </w:hyperlink>
      <w:r w:rsidR="008C56FC">
        <w:t xml:space="preserve"> </w:t>
      </w:r>
    </w:p>
    <w:p w14:paraId="7490B0D8" w14:textId="1F5EC69C" w:rsidR="7036C6BF" w:rsidRDefault="0021300C" w:rsidP="7036C6BF">
      <w:pPr>
        <w:jc w:val="both"/>
      </w:pPr>
      <w:r>
        <w:t>La version Teams est gratuite et accessible en ligne.</w:t>
      </w:r>
    </w:p>
    <w:p w14:paraId="214F5D01" w14:textId="0DCBA708" w:rsidR="7036C6BF" w:rsidRDefault="7036C6BF" w:rsidP="7036C6BF">
      <w:pPr>
        <w:jc w:val="both"/>
      </w:pPr>
    </w:p>
    <w:p w14:paraId="53970412" w14:textId="01D028F6" w:rsidR="00A923F5" w:rsidRDefault="00C133FB" w:rsidP="00652A09">
      <w:pPr>
        <w:jc w:val="both"/>
      </w:pPr>
      <w:r>
        <w:rPr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6DD2F718" wp14:editId="24685B14">
                <wp:simplePos x="0" y="0"/>
                <wp:positionH relativeFrom="column">
                  <wp:posOffset>-61595</wp:posOffset>
                </wp:positionH>
                <wp:positionV relativeFrom="paragraph">
                  <wp:posOffset>297815</wp:posOffset>
                </wp:positionV>
                <wp:extent cx="2660650" cy="266700"/>
                <wp:effectExtent l="0" t="0" r="6350" b="0"/>
                <wp:wrapNone/>
                <wp:docPr id="730176251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60650" cy="266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3EA2C077" w14:textId="747F6DD0" w:rsidR="00A923F5" w:rsidRDefault="00A923F5" w:rsidP="00A923F5">
                            <w:pPr>
                              <w:jc w:val="both"/>
                            </w:pPr>
                            <w:r w:rsidRPr="003A0F38">
                              <w:rPr>
                                <w:b/>
                                <w:bCs/>
                                <w:highlight w:val="yellow"/>
                              </w:rPr>
                              <w:t xml:space="preserve">Pour </w:t>
                            </w:r>
                            <w:r w:rsidR="00920D2B">
                              <w:rPr>
                                <w:b/>
                                <w:bCs/>
                                <w:highlight w:val="yellow"/>
                              </w:rPr>
                              <w:t xml:space="preserve">l’établissement </w:t>
                            </w:r>
                            <w:r w:rsidR="00920D2B" w:rsidRPr="003A0F38">
                              <w:rPr>
                                <w:b/>
                                <w:bCs/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DD2F718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-4.85pt;margin-top:23.45pt;width:209.5pt;height:21pt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" fillcolor="white [3201]" stroked="f" strokeweight=".5pt">
                <v:textbox>
                  <w:txbxContent>
                    <w:p w14:paraId="3EA2C077" w14:textId="747F6DD0" w:rsidR="00A923F5" w:rsidRDefault="00A923F5" w:rsidP="00A923F5">
                      <w:pPr>
                        <w:jc w:val="both"/>
                      </w:pPr>
                      <w:r w:rsidRPr="003A0F38">
                        <w:rPr>
                          <w:b/>
                          <w:bCs/>
                          <w:highlight w:val="yellow"/>
                        </w:rPr>
                        <w:t xml:space="preserve">Pour </w:t>
                      </w:r>
                      <w:r w:rsidR="00920D2B">
                        <w:rPr>
                          <w:b/>
                          <w:bCs/>
                          <w:highlight w:val="yellow"/>
                        </w:rPr>
                        <w:t xml:space="preserve">l’établissement </w:t>
                      </w:r>
                      <w:r w:rsidR="00920D2B" w:rsidRPr="003A0F38">
                        <w:rPr>
                          <w:b/>
                          <w:bCs/>
                          <w:highlight w:val="yellow"/>
                        </w:rPr>
                        <w:t>XXX</w:t>
                      </w:r>
                    </w:p>
                  </w:txbxContent>
                </v:textbox>
              </v:shape>
            </w:pict>
          </mc:Fallback>
        </mc:AlternateContent>
      </w:r>
      <w:r w:rsidR="009C1F79">
        <w:t>F</w:t>
      </w:r>
      <w:r w:rsidR="00A923F5">
        <w:t xml:space="preserve">ait </w:t>
      </w:r>
      <w:r w:rsidR="00190CE3">
        <w:t xml:space="preserve">à   </w:t>
      </w:r>
      <w:r w:rsidR="00190CE3" w:rsidRPr="00652A09">
        <w:rPr>
          <w:highlight w:val="yellow"/>
        </w:rPr>
        <w:t>XXX</w:t>
      </w:r>
      <w:r w:rsidR="003A0F38">
        <w:t xml:space="preserve"> </w:t>
      </w:r>
      <w:r w:rsidR="00A923F5">
        <w:t xml:space="preserve"> </w:t>
      </w:r>
      <w:r w:rsidR="00196CF9">
        <w:t xml:space="preserve"> </w:t>
      </w:r>
      <w:r w:rsidR="00A923F5">
        <w:t>le</w:t>
      </w:r>
      <w:r w:rsidR="00190CE3">
        <w:t xml:space="preserve">, </w:t>
      </w:r>
      <w:r w:rsidR="00190CE3" w:rsidRPr="00652A09">
        <w:rPr>
          <w:highlight w:val="yellow"/>
        </w:rPr>
        <w:t>XXX</w:t>
      </w:r>
      <w:r w:rsidR="00A923F5">
        <w:t xml:space="preserve"> </w:t>
      </w:r>
      <w:r w:rsidR="003A0F38">
        <w:t xml:space="preserve"> </w:t>
      </w:r>
      <w:r w:rsidR="00A923F5">
        <w:t xml:space="preserve"> en deux exemplaires</w:t>
      </w:r>
    </w:p>
    <w:p w14:paraId="01E3FC35" w14:textId="694A0187" w:rsidR="00A923F5" w:rsidRDefault="00C133FB" w:rsidP="00431A02">
      <w:pPr>
        <w:jc w:val="both"/>
      </w:pPr>
      <w:r>
        <w:rPr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5BAD8903" wp14:editId="2A75CA75">
                <wp:simplePos x="0" y="0"/>
                <wp:positionH relativeFrom="column">
                  <wp:posOffset>3128645</wp:posOffset>
                </wp:positionH>
                <wp:positionV relativeFrom="paragraph">
                  <wp:posOffset>7620</wp:posOffset>
                </wp:positionV>
                <wp:extent cx="2590800" cy="666750"/>
                <wp:effectExtent l="0" t="0" r="0" b="0"/>
                <wp:wrapNone/>
                <wp:docPr id="1960187372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90800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05BCC160" w14:textId="77777777" w:rsidR="001D3D95" w:rsidRDefault="00A923F5" w:rsidP="00A923F5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 w:rsidRPr="00A923F5">
                              <w:rPr>
                                <w:b/>
                                <w:bCs/>
                              </w:rPr>
                              <w:t>Pour AKTO</w:t>
                            </w:r>
                            <w:r w:rsidR="001D3D95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228D4EED" w14:textId="409F80A0" w:rsidR="00A923F5" w:rsidRDefault="001D3D95" w:rsidP="00A923F5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Silvia Rodriguez – Secrétaire Générale</w:t>
                            </w:r>
                          </w:p>
                          <w:p w14:paraId="5CDB6D3A" w14:textId="77777777" w:rsidR="001D3D95" w:rsidRPr="00A923F5" w:rsidRDefault="001D3D95" w:rsidP="00A923F5">
                            <w:pPr>
                              <w:jc w:val="both"/>
                              <w:rPr>
                                <w:b/>
                                <w:bCs/>
                              </w:rPr>
                            </w:pPr>
                          </w:p>
                          <w:p w14:paraId="77510A85" w14:textId="5B25AECA" w:rsidR="00A923F5" w:rsidRDefault="00A923F5" w:rsidP="00A923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D8903" id="_x0000_s1027" type="#_x0000_t202" style="position:absolute;left:0;text-align:left;margin-left:246.35pt;margin-top:.6pt;width:204pt;height:52.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" fillcolor="white [3201]" stroked="f" strokeweight=".5pt">
                <v:textbox>
                  <w:txbxContent>
                    <w:p w14:paraId="05BCC160" w14:textId="77777777" w:rsidR="001D3D95" w:rsidRDefault="00A923F5" w:rsidP="00A923F5">
                      <w:pPr>
                        <w:jc w:val="both"/>
                        <w:rPr>
                          <w:b/>
                          <w:bCs/>
                        </w:rPr>
                      </w:pPr>
                      <w:r w:rsidRPr="00A923F5">
                        <w:rPr>
                          <w:b/>
                          <w:bCs/>
                        </w:rPr>
                        <w:t>Pour AKTO</w:t>
                      </w:r>
                      <w:r w:rsidR="001D3D95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228D4EED" w14:textId="409F80A0" w:rsidR="00A923F5" w:rsidRDefault="001D3D95" w:rsidP="00A923F5">
                      <w:pPr>
                        <w:jc w:val="both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Silvia Rodriguez – Secrétaire Générale</w:t>
                      </w:r>
                    </w:p>
                    <w:p w14:paraId="5CDB6D3A" w14:textId="77777777" w:rsidR="001D3D95" w:rsidRPr="00A923F5" w:rsidRDefault="001D3D95" w:rsidP="00A923F5">
                      <w:pPr>
                        <w:jc w:val="both"/>
                        <w:rPr>
                          <w:b/>
                          <w:bCs/>
                        </w:rPr>
                      </w:pPr>
                    </w:p>
                    <w:p w14:paraId="77510A85" w14:textId="5B25AECA" w:rsidR="00A923F5" w:rsidRDefault="00A923F5" w:rsidP="00A923F5"/>
                  </w:txbxContent>
                </v:textbox>
              </v:shape>
            </w:pict>
          </mc:Fallback>
        </mc:AlternateContent>
      </w:r>
    </w:p>
    <w:p w14:paraId="7E9B9A29" w14:textId="06FF7E82" w:rsidR="00A923F5" w:rsidRPr="00A923F5" w:rsidRDefault="001D3F06" w:rsidP="00A923F5">
      <w:pPr>
        <w:jc w:val="both"/>
        <w:rPr>
          <w:b/>
          <w:bCs/>
        </w:rPr>
      </w:pPr>
      <w:r>
        <w:rPr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4" behindDoc="0" locked="0" layoutInCell="1" allowOverlap="1" wp14:anchorId="0233E719" wp14:editId="7A7AA18D">
                <wp:simplePos x="0" y="0"/>
                <wp:positionH relativeFrom="column">
                  <wp:posOffset>3138170</wp:posOffset>
                </wp:positionH>
                <wp:positionV relativeFrom="paragraph">
                  <wp:posOffset>274320</wp:posOffset>
                </wp:positionV>
                <wp:extent cx="2578100" cy="882650"/>
                <wp:effectExtent l="0" t="0" r="12700" b="12700"/>
                <wp:wrapNone/>
                <wp:docPr id="279644623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0" cy="88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47281C9C" w14:textId="77777777" w:rsidR="001D3D95" w:rsidRDefault="001D3D95" w:rsidP="001D3D95">
                            <w:r w:rsidRPr="003A0F38">
                              <w:rPr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33E719" id="_x0000_s1028" type="#_x0000_t202" style="position:absolute;left:0;text-align:left;margin-left:247.1pt;margin-top:21.6pt;width:203pt;height:69.5pt;z-index:2516582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" fillcolor="white [3201]" strokeweight=".5pt">
                <v:textbox>
                  <w:txbxContent>
                    <w:p w14:paraId="47281C9C" w14:textId="77777777" w:rsidR="001D3D95" w:rsidRDefault="001D3D95" w:rsidP="001D3D95">
                      <w:r w:rsidRPr="003A0F38">
                        <w:rPr>
                          <w:highlight w:val="yellow"/>
                        </w:rPr>
                        <w:t>XXX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2B579A"/>
          <w:shd w:val="clear" w:color="auto" w:fill="E6E6E6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5933B753" wp14:editId="7949713F">
                <wp:simplePos x="0" y="0"/>
                <wp:positionH relativeFrom="column">
                  <wp:posOffset>-26670</wp:posOffset>
                </wp:positionH>
                <wp:positionV relativeFrom="paragraph">
                  <wp:posOffset>240665</wp:posOffset>
                </wp:positionV>
                <wp:extent cx="2578100" cy="882650"/>
                <wp:effectExtent l="0" t="0" r="12700" b="12700"/>
                <wp:wrapNone/>
                <wp:docPr id="1600609658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8100" cy="882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0BA5ED10" w14:textId="4E2CE447" w:rsidR="00A923F5" w:rsidRDefault="003A0F38">
                            <w:r w:rsidRPr="003A0F38">
                              <w:rPr>
                                <w:highlight w:val="yellow"/>
                              </w:rPr>
                              <w:t>XXX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33B753" id="_x0000_s1029" type="#_x0000_t202" style="position:absolute;left:0;text-align:left;margin-left:-2.1pt;margin-top:18.95pt;width:203pt;height:69.5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" fillcolor="white [3201]" strokeweight=".5pt">
                <v:textbox>
                  <w:txbxContent>
                    <w:p w14:paraId="0BA5ED10" w14:textId="4E2CE447" w:rsidR="00A923F5" w:rsidRDefault="003A0F38">
                      <w:r w:rsidRPr="003A0F38">
                        <w:rPr>
                          <w:highlight w:val="yellow"/>
                        </w:rPr>
                        <w:t>XXX</w:t>
                      </w:r>
                    </w:p>
                  </w:txbxContent>
                </v:textbox>
              </v:shape>
            </w:pict>
          </mc:Fallback>
        </mc:AlternateContent>
      </w:r>
      <w:r w:rsidR="00457174" w:rsidRPr="00457174">
        <w:rPr>
          <w:b/>
          <w:bCs/>
          <w:highlight w:val="yellow"/>
        </w:rPr>
        <w:t>Nom / Prénom – Qualité</w:t>
      </w:r>
      <w:r w:rsidR="00457174">
        <w:rPr>
          <w:b/>
          <w:bCs/>
        </w:rPr>
        <w:t xml:space="preserve"> </w:t>
      </w:r>
    </w:p>
    <w:p w14:paraId="52C84AB6" w14:textId="4FC656DF" w:rsidR="00A923F5" w:rsidRPr="00A923F5" w:rsidRDefault="00A923F5" w:rsidP="00431A02">
      <w:pPr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3E2C497C" w14:textId="5B46D949" w:rsidR="00A923F5" w:rsidRDefault="00A923F5" w:rsidP="00431A02">
      <w:pPr>
        <w:jc w:val="both"/>
      </w:pPr>
    </w:p>
    <w:p w14:paraId="560DBF55" w14:textId="77777777" w:rsidR="00E67963" w:rsidRDefault="00E67963" w:rsidP="00E67963"/>
    <w:p w14:paraId="7A8DF698" w14:textId="1C82AA1C" w:rsidR="00E67963" w:rsidRDefault="00E67963" w:rsidP="00E67963">
      <w:pPr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69DD3C67" w14:textId="77777777" w:rsidR="00E67963" w:rsidRDefault="00E67963" w:rsidP="00E67963">
      <w:pPr>
        <w:jc w:val="right"/>
      </w:pPr>
    </w:p>
    <w:p w14:paraId="2958B0BF" w14:textId="26CEF9C4" w:rsidR="00E67963" w:rsidRDefault="00E67963" w:rsidP="00E67963">
      <w:pPr>
        <w:jc w:val="right"/>
      </w:pPr>
    </w:p>
    <w:p w14:paraId="6FC597E1" w14:textId="77777777" w:rsidR="009C1F79" w:rsidRDefault="009C1F79" w:rsidP="00E67963">
      <w:pPr>
        <w:jc w:val="right"/>
      </w:pPr>
    </w:p>
    <w:p w14:paraId="3299843C" w14:textId="77777777" w:rsidR="009C1F79" w:rsidRDefault="009C1F79" w:rsidP="00E67963">
      <w:pPr>
        <w:jc w:val="right"/>
      </w:pPr>
    </w:p>
    <w:p w14:paraId="04D60E57" w14:textId="77777777" w:rsidR="000D138F" w:rsidRDefault="00E67963" w:rsidP="00A0572D">
      <w:pPr>
        <w:rPr>
          <w:b/>
          <w:bCs/>
          <w:u w:val="single"/>
        </w:rPr>
      </w:pPr>
      <w:r w:rsidRPr="00464F23">
        <w:rPr>
          <w:b/>
          <w:bCs/>
          <w:u w:val="single"/>
        </w:rPr>
        <w:t xml:space="preserve"> </w:t>
      </w:r>
    </w:p>
    <w:p w14:paraId="0DDB676A" w14:textId="77777777" w:rsidR="000D138F" w:rsidRDefault="000D138F" w:rsidP="00A0572D">
      <w:pPr>
        <w:rPr>
          <w:b/>
          <w:bCs/>
          <w:u w:val="single"/>
        </w:rPr>
      </w:pPr>
    </w:p>
    <w:p w14:paraId="67DC36E6" w14:textId="77777777" w:rsidR="000D138F" w:rsidRDefault="000D138F" w:rsidP="00A0572D">
      <w:pPr>
        <w:rPr>
          <w:b/>
          <w:bCs/>
          <w:u w:val="single"/>
        </w:rPr>
      </w:pPr>
    </w:p>
    <w:p w14:paraId="6D4D0DE2" w14:textId="77777777" w:rsidR="000D138F" w:rsidRDefault="000D138F" w:rsidP="00A0572D">
      <w:pPr>
        <w:rPr>
          <w:b/>
          <w:bCs/>
          <w:u w:val="single"/>
        </w:rPr>
      </w:pPr>
    </w:p>
    <w:p w14:paraId="562B88AB" w14:textId="77777777" w:rsidR="000D138F" w:rsidRDefault="000D138F" w:rsidP="00A0572D">
      <w:pPr>
        <w:rPr>
          <w:b/>
          <w:bCs/>
          <w:u w:val="single"/>
        </w:rPr>
      </w:pPr>
    </w:p>
    <w:p w14:paraId="713611DB" w14:textId="77777777" w:rsidR="000D138F" w:rsidRDefault="000D138F" w:rsidP="00A0572D">
      <w:pPr>
        <w:rPr>
          <w:b/>
          <w:bCs/>
          <w:u w:val="single"/>
        </w:rPr>
      </w:pPr>
    </w:p>
    <w:p w14:paraId="43CFBC48" w14:textId="77777777" w:rsidR="000D138F" w:rsidRDefault="000D138F" w:rsidP="00A0572D">
      <w:pPr>
        <w:rPr>
          <w:b/>
          <w:bCs/>
          <w:u w:val="single"/>
        </w:rPr>
      </w:pPr>
    </w:p>
    <w:p w14:paraId="53860AF5" w14:textId="77777777" w:rsidR="000D138F" w:rsidRDefault="000D138F" w:rsidP="00A0572D">
      <w:pPr>
        <w:rPr>
          <w:b/>
          <w:bCs/>
          <w:u w:val="single"/>
        </w:rPr>
      </w:pPr>
    </w:p>
    <w:p w14:paraId="571A3B0B" w14:textId="77777777" w:rsidR="000D138F" w:rsidRDefault="000D138F" w:rsidP="00A0572D">
      <w:pPr>
        <w:rPr>
          <w:b/>
          <w:bCs/>
          <w:u w:val="single"/>
        </w:rPr>
      </w:pPr>
    </w:p>
    <w:p w14:paraId="60B3C866" w14:textId="77777777" w:rsidR="000D138F" w:rsidRDefault="000D138F" w:rsidP="00A0572D">
      <w:pPr>
        <w:rPr>
          <w:b/>
          <w:bCs/>
          <w:u w:val="single"/>
        </w:rPr>
      </w:pPr>
    </w:p>
    <w:p w14:paraId="02D8D2A2" w14:textId="77777777" w:rsidR="000D138F" w:rsidRDefault="000D138F" w:rsidP="00A0572D">
      <w:pPr>
        <w:rPr>
          <w:b/>
          <w:bCs/>
          <w:u w:val="single"/>
        </w:rPr>
      </w:pPr>
    </w:p>
    <w:p w14:paraId="71052689" w14:textId="77777777" w:rsidR="000D138F" w:rsidRDefault="000D138F" w:rsidP="00A0572D">
      <w:pPr>
        <w:rPr>
          <w:b/>
          <w:bCs/>
          <w:u w:val="single"/>
        </w:rPr>
      </w:pPr>
    </w:p>
    <w:p w14:paraId="4FCE9951" w14:textId="77777777" w:rsidR="000D138F" w:rsidRDefault="000D138F" w:rsidP="00A0572D">
      <w:pPr>
        <w:rPr>
          <w:b/>
          <w:bCs/>
          <w:u w:val="single"/>
        </w:rPr>
      </w:pPr>
    </w:p>
    <w:p w14:paraId="6BB18C29" w14:textId="6DA43693" w:rsidR="00187700" w:rsidRDefault="00DA6773" w:rsidP="00A0572D">
      <w:pPr>
        <w:rPr>
          <w:b/>
          <w:bCs/>
        </w:rPr>
      </w:pPr>
      <w:r w:rsidRPr="00ED0A93">
        <w:rPr>
          <w:b/>
          <w:bCs/>
        </w:rPr>
        <w:lastRenderedPageBreak/>
        <w:t xml:space="preserve"> </w:t>
      </w:r>
      <w:r w:rsidR="00187700" w:rsidRPr="00ED0A93">
        <w:rPr>
          <w:b/>
          <w:bCs/>
        </w:rPr>
        <w:t xml:space="preserve">Annexe 1 : </w:t>
      </w:r>
      <w:r w:rsidR="00705937" w:rsidRPr="00ED0A93">
        <w:rPr>
          <w:b/>
          <w:bCs/>
        </w:rPr>
        <w:t>Bilan de l’action</w:t>
      </w:r>
      <w:r w:rsidR="00705937">
        <w:rPr>
          <w:b/>
          <w:bCs/>
        </w:rPr>
        <w:t xml:space="preserve"> </w:t>
      </w:r>
    </w:p>
    <w:p w14:paraId="0E0BD641" w14:textId="77777777" w:rsidR="008F1976" w:rsidRDefault="008F1976" w:rsidP="00A0572D">
      <w:pPr>
        <w:rPr>
          <w:b/>
          <w:bCs/>
        </w:rPr>
      </w:pPr>
    </w:p>
    <w:tbl>
      <w:tblPr>
        <w:tblStyle w:val="Grilledutableau"/>
        <w:tblpPr w:leftFromText="141" w:rightFromText="141" w:vertAnchor="text" w:horzAnchor="margin" w:tblpY="588"/>
        <w:tblW w:w="9776" w:type="dxa"/>
        <w:tblLook w:val="04A0" w:firstRow="1" w:lastRow="0" w:firstColumn="1" w:lastColumn="0" w:noHBand="0" w:noVBand="1"/>
      </w:tblPr>
      <w:tblGrid>
        <w:gridCol w:w="1821"/>
        <w:gridCol w:w="1763"/>
        <w:gridCol w:w="1375"/>
        <w:gridCol w:w="1403"/>
        <w:gridCol w:w="3414"/>
      </w:tblGrid>
      <w:tr w:rsidR="00DC2ED2" w14:paraId="31046B3D" w14:textId="77777777" w:rsidTr="00DC2ED2">
        <w:trPr>
          <w:trHeight w:val="327"/>
        </w:trPr>
        <w:tc>
          <w:tcPr>
            <w:tcW w:w="1711" w:type="dxa"/>
            <w:vMerge w:val="restart"/>
            <w:shd w:val="clear" w:color="auto" w:fill="BFBFBF" w:themeFill="background1" w:themeFillShade="BF"/>
            <w:vAlign w:val="center"/>
          </w:tcPr>
          <w:p w14:paraId="05C24F26" w14:textId="0132E3B2" w:rsidR="00DC2ED2" w:rsidRDefault="00DC2ED2" w:rsidP="00DC2E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Nom </w:t>
            </w:r>
            <w:r w:rsidR="00ED0A93">
              <w:rPr>
                <w:b/>
                <w:bCs/>
              </w:rPr>
              <w:t>de l’ÉTABLISSEMENT</w:t>
            </w:r>
          </w:p>
        </w:tc>
        <w:tc>
          <w:tcPr>
            <w:tcW w:w="1778" w:type="dxa"/>
            <w:vMerge w:val="restart"/>
            <w:shd w:val="clear" w:color="auto" w:fill="BFBFBF" w:themeFill="background1" w:themeFillShade="BF"/>
            <w:vAlign w:val="center"/>
          </w:tcPr>
          <w:p w14:paraId="0A6308D9" w14:textId="77777777" w:rsidR="00DC2ED2" w:rsidRDefault="00DC2ED2" w:rsidP="00DC2E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Métier</w:t>
            </w:r>
          </w:p>
          <w:p w14:paraId="14572E79" w14:textId="77777777" w:rsidR="00DC2ED2" w:rsidRDefault="00DC2ED2" w:rsidP="00DC2ED2">
            <w:pPr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en</w:t>
            </w:r>
            <w:proofErr w:type="gramEnd"/>
            <w:r>
              <w:rPr>
                <w:b/>
                <w:bCs/>
              </w:rPr>
              <w:t xml:space="preserve"> compétition</w:t>
            </w:r>
          </w:p>
        </w:tc>
        <w:tc>
          <w:tcPr>
            <w:tcW w:w="6287" w:type="dxa"/>
            <w:gridSpan w:val="3"/>
            <w:shd w:val="clear" w:color="auto" w:fill="BFBFBF" w:themeFill="background1" w:themeFillShade="BF"/>
          </w:tcPr>
          <w:p w14:paraId="6F9E8FED" w14:textId="77777777" w:rsidR="00DC2ED2" w:rsidRDefault="00DC2ED2" w:rsidP="00DC2E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Sélection régionale</w:t>
            </w:r>
          </w:p>
        </w:tc>
      </w:tr>
      <w:tr w:rsidR="00DC2ED2" w14:paraId="005EF1B6" w14:textId="77777777" w:rsidTr="00DC2ED2">
        <w:trPr>
          <w:trHeight w:val="174"/>
        </w:trPr>
        <w:tc>
          <w:tcPr>
            <w:tcW w:w="1711" w:type="dxa"/>
            <w:vMerge/>
          </w:tcPr>
          <w:p w14:paraId="1192CB9E" w14:textId="77777777" w:rsidR="00DC2ED2" w:rsidRDefault="00DC2ED2" w:rsidP="00DC2ED2">
            <w:pPr>
              <w:rPr>
                <w:b/>
                <w:bCs/>
              </w:rPr>
            </w:pPr>
          </w:p>
        </w:tc>
        <w:tc>
          <w:tcPr>
            <w:tcW w:w="1778" w:type="dxa"/>
            <w:vMerge/>
          </w:tcPr>
          <w:p w14:paraId="479A38AD" w14:textId="77777777" w:rsidR="00DC2ED2" w:rsidRDefault="00DC2ED2" w:rsidP="00DC2ED2">
            <w:pPr>
              <w:rPr>
                <w:b/>
                <w:bCs/>
              </w:rPr>
            </w:pPr>
          </w:p>
        </w:tc>
        <w:tc>
          <w:tcPr>
            <w:tcW w:w="1386" w:type="dxa"/>
            <w:shd w:val="clear" w:color="auto" w:fill="D9D9D9" w:themeFill="background1" w:themeFillShade="D9"/>
            <w:vAlign w:val="center"/>
          </w:tcPr>
          <w:p w14:paraId="027D1B3E" w14:textId="77777777" w:rsidR="00DC2ED2" w:rsidRDefault="00DC2ED2" w:rsidP="00DC2E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Date</w:t>
            </w:r>
          </w:p>
          <w:p w14:paraId="148ADD90" w14:textId="77777777" w:rsidR="00DC2ED2" w:rsidRDefault="00DC2ED2" w:rsidP="00DC2E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De la sélection</w:t>
            </w:r>
          </w:p>
        </w:tc>
        <w:tc>
          <w:tcPr>
            <w:tcW w:w="1415" w:type="dxa"/>
            <w:shd w:val="clear" w:color="auto" w:fill="D9D9D9" w:themeFill="background1" w:themeFillShade="D9"/>
            <w:vAlign w:val="center"/>
          </w:tcPr>
          <w:p w14:paraId="2E628E18" w14:textId="77777777" w:rsidR="00DC2ED2" w:rsidRDefault="00DC2ED2" w:rsidP="00DC2E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Résultats pour le candidat</w:t>
            </w:r>
          </w:p>
        </w:tc>
        <w:tc>
          <w:tcPr>
            <w:tcW w:w="3486" w:type="dxa"/>
            <w:shd w:val="clear" w:color="auto" w:fill="D9D9D9" w:themeFill="background1" w:themeFillShade="D9"/>
            <w:vAlign w:val="center"/>
          </w:tcPr>
          <w:p w14:paraId="15F202B7" w14:textId="77777777" w:rsidR="00DC2ED2" w:rsidRDefault="00DC2ED2" w:rsidP="00DC2ED2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Actions mises en œuvre/ frais engagés dans le cadre de la préparation du candidat</w:t>
            </w:r>
          </w:p>
        </w:tc>
      </w:tr>
      <w:tr w:rsidR="00DC2ED2" w14:paraId="498830D8" w14:textId="77777777" w:rsidTr="00DC2ED2">
        <w:trPr>
          <w:trHeight w:val="1639"/>
        </w:trPr>
        <w:tc>
          <w:tcPr>
            <w:tcW w:w="1711" w:type="dxa"/>
          </w:tcPr>
          <w:p w14:paraId="556B94AE" w14:textId="77777777" w:rsidR="00DC2ED2" w:rsidRDefault="00DC2ED2" w:rsidP="00DC2ED2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Nom du candidat </w:t>
            </w:r>
          </w:p>
          <w:p w14:paraId="1B33AE95" w14:textId="77777777" w:rsidR="00DC2ED2" w:rsidRDefault="00DC2ED2" w:rsidP="00DC2ED2">
            <w:pPr>
              <w:rPr>
                <w:b/>
                <w:bCs/>
              </w:rPr>
            </w:pPr>
          </w:p>
        </w:tc>
        <w:tc>
          <w:tcPr>
            <w:tcW w:w="1778" w:type="dxa"/>
          </w:tcPr>
          <w:p w14:paraId="28BD440D" w14:textId="77777777" w:rsidR="00DC2ED2" w:rsidRDefault="00DC2ED2" w:rsidP="00DC2ED2">
            <w:pPr>
              <w:rPr>
                <w:b/>
                <w:bCs/>
              </w:rPr>
            </w:pPr>
          </w:p>
        </w:tc>
        <w:tc>
          <w:tcPr>
            <w:tcW w:w="1386" w:type="dxa"/>
          </w:tcPr>
          <w:p w14:paraId="7FE869DB" w14:textId="77777777" w:rsidR="00DC2ED2" w:rsidRDefault="00DC2ED2" w:rsidP="00DC2ED2">
            <w:pPr>
              <w:rPr>
                <w:b/>
                <w:bCs/>
              </w:rPr>
            </w:pPr>
          </w:p>
        </w:tc>
        <w:tc>
          <w:tcPr>
            <w:tcW w:w="1415" w:type="dxa"/>
          </w:tcPr>
          <w:p w14:paraId="1231ED2C" w14:textId="77777777" w:rsidR="00DC2ED2" w:rsidRDefault="00DC2ED2" w:rsidP="00DC2ED2">
            <w:pPr>
              <w:rPr>
                <w:b/>
                <w:bCs/>
              </w:rPr>
            </w:pPr>
          </w:p>
        </w:tc>
        <w:tc>
          <w:tcPr>
            <w:tcW w:w="3486" w:type="dxa"/>
          </w:tcPr>
          <w:p w14:paraId="20647924" w14:textId="77777777" w:rsidR="00DC2ED2" w:rsidRDefault="00DC2ED2" w:rsidP="00DC2ED2">
            <w:pPr>
              <w:rPr>
                <w:b/>
                <w:bCs/>
              </w:rPr>
            </w:pPr>
          </w:p>
        </w:tc>
      </w:tr>
    </w:tbl>
    <w:p w14:paraId="701EAE91" w14:textId="77777777" w:rsidR="008F1976" w:rsidRPr="008F1976" w:rsidRDefault="008F1976" w:rsidP="008F197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F1976">
        <w:rPr>
          <w:rFonts w:ascii="Times New Roman" w:eastAsia="Times New Roman" w:hAnsi="Times New Roman" w:cs="Times New Roman"/>
          <w:sz w:val="24"/>
          <w:szCs w:val="24"/>
        </w:rPr>
        <w:t> </w:t>
      </w:r>
    </w:p>
    <w:sectPr w:rsidR="008F1976" w:rsidRPr="008F1976" w:rsidSect="0090339E"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1418" w:right="1418" w:bottom="851" w:left="1418" w:header="709" w:footer="170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9CA43C" w14:textId="77777777" w:rsidR="003D3E2C" w:rsidRDefault="003D3E2C">
      <w:pPr>
        <w:spacing w:after="0" w:line="240" w:lineRule="auto"/>
      </w:pPr>
      <w:r>
        <w:separator/>
      </w:r>
    </w:p>
  </w:endnote>
  <w:endnote w:type="continuationSeparator" w:id="0">
    <w:p w14:paraId="53A72029" w14:textId="77777777" w:rsidR="003D3E2C" w:rsidRDefault="003D3E2C">
      <w:pPr>
        <w:spacing w:after="0" w:line="240" w:lineRule="auto"/>
      </w:pPr>
      <w:r>
        <w:continuationSeparator/>
      </w:r>
    </w:p>
  </w:endnote>
  <w:endnote w:type="continuationNotice" w:id="1">
    <w:p w14:paraId="36B4C047" w14:textId="77777777" w:rsidR="003D3E2C" w:rsidRDefault="003D3E2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BF1FBC" w14:textId="77777777" w:rsidR="00B158A4" w:rsidRPr="001D3F06" w:rsidRDefault="00B158A4" w:rsidP="00496BC0">
    <w:pPr>
      <w:spacing w:after="0" w:line="240" w:lineRule="auto"/>
      <w:rPr>
        <w:rFonts w:ascii="Arial" w:eastAsia="Arial" w:hAnsi="Arial" w:cs="Arial"/>
        <w:b/>
        <w:color w:val="1D4851"/>
        <w:sz w:val="18"/>
        <w:szCs w:val="18"/>
      </w:rPr>
    </w:pPr>
  </w:p>
  <w:p w14:paraId="0BA1FD87" w14:textId="54D7BEA2" w:rsidR="00496BC0" w:rsidRPr="0090339E" w:rsidRDefault="00B158A4" w:rsidP="00496BC0">
    <w:pPr>
      <w:spacing w:after="0" w:line="240" w:lineRule="auto"/>
      <w:rPr>
        <w:rFonts w:ascii="Arial" w:eastAsia="Arial" w:hAnsi="Arial" w:cs="Arial"/>
        <w:color w:val="1D4851"/>
        <w:sz w:val="16"/>
        <w:szCs w:val="16"/>
      </w:rPr>
    </w:pPr>
    <w:r w:rsidRPr="0090339E">
      <w:rPr>
        <w:rFonts w:ascii="Arial" w:eastAsia="Arial" w:hAnsi="Arial" w:cs="Arial"/>
        <w:b/>
        <w:color w:val="1D4851"/>
        <w:sz w:val="16"/>
        <w:szCs w:val="16"/>
      </w:rPr>
      <w:t>A</w:t>
    </w:r>
    <w:r w:rsidR="00496BC0" w:rsidRPr="0090339E">
      <w:rPr>
        <w:rFonts w:ascii="Arial" w:eastAsia="Arial" w:hAnsi="Arial" w:cs="Arial"/>
        <w:b/>
        <w:color w:val="1D4851"/>
        <w:sz w:val="16"/>
        <w:szCs w:val="16"/>
      </w:rPr>
      <w:t xml:space="preserve">KTO </w:t>
    </w:r>
    <w:r w:rsidR="00496BC0" w:rsidRPr="0090339E">
      <w:rPr>
        <w:rFonts w:ascii="Arial" w:eastAsia="Arial" w:hAnsi="Arial" w:cs="Arial"/>
        <w:color w:val="1D4851"/>
        <w:sz w:val="16"/>
        <w:szCs w:val="16"/>
      </w:rPr>
      <w:t>- Siège social - 14 rue Riquet - 75019 Paris</w:t>
    </w:r>
  </w:p>
  <w:p w14:paraId="6087CB14" w14:textId="77777777" w:rsidR="00496BC0" w:rsidRPr="0090339E" w:rsidRDefault="00496BC0" w:rsidP="00496BC0">
    <w:pPr>
      <w:spacing w:after="0" w:line="240" w:lineRule="auto"/>
      <w:rPr>
        <w:rFonts w:ascii="Arial" w:eastAsia="Arial" w:hAnsi="Arial" w:cs="Arial"/>
        <w:color w:val="1D4851"/>
        <w:sz w:val="16"/>
        <w:szCs w:val="16"/>
      </w:rPr>
    </w:pPr>
    <w:r w:rsidRPr="0090339E">
      <w:rPr>
        <w:rFonts w:ascii="Arial" w:eastAsia="Arial" w:hAnsi="Arial" w:cs="Arial"/>
        <w:color w:val="1D4851"/>
        <w:sz w:val="16"/>
        <w:szCs w:val="16"/>
      </w:rPr>
      <w:t xml:space="preserve">Tél. : 01 53 35 70 00 - </w:t>
    </w:r>
    <w:hyperlink r:id="rId1">
      <w:r w:rsidRPr="0090339E">
        <w:rPr>
          <w:rFonts w:ascii="Arial" w:eastAsia="Arial" w:hAnsi="Arial" w:cs="Arial"/>
          <w:color w:val="1D4851"/>
          <w:sz w:val="16"/>
          <w:szCs w:val="16"/>
          <w:u w:val="single"/>
        </w:rPr>
        <w:t>www.akto.fr</w:t>
      </w:r>
    </w:hyperlink>
    <w:r w:rsidRPr="0090339E">
      <w:rPr>
        <w:rFonts w:ascii="Arial" w:eastAsia="Arial" w:hAnsi="Arial" w:cs="Arial"/>
        <w:color w:val="1D4851"/>
        <w:sz w:val="16"/>
        <w:szCs w:val="16"/>
      </w:rPr>
      <w:t xml:space="preserve"> </w:t>
    </w:r>
  </w:p>
  <w:p w14:paraId="5486B075" w14:textId="77777777" w:rsidR="00496BC0" w:rsidRPr="001D3F06" w:rsidRDefault="00496BC0" w:rsidP="00496BC0">
    <w:pPr>
      <w:spacing w:after="0" w:line="240" w:lineRule="auto"/>
      <w:rPr>
        <w:rFonts w:ascii="Arial" w:eastAsia="Arial" w:hAnsi="Arial" w:cs="Arial"/>
        <w:i/>
        <w:sz w:val="16"/>
        <w:szCs w:val="16"/>
      </w:rPr>
    </w:pPr>
    <w:r w:rsidRPr="001D3F06">
      <w:rPr>
        <w:rFonts w:ascii="Arial" w:eastAsia="Arial" w:hAnsi="Arial" w:cs="Arial"/>
        <w:i/>
        <w:sz w:val="16"/>
        <w:szCs w:val="16"/>
      </w:rPr>
      <w:t>SIREN : 853 000 982 - APE : 8559A - TVA intracommunautaire : FR77853000982</w:t>
    </w:r>
  </w:p>
  <w:p w14:paraId="54AD3292" w14:textId="5B96062E" w:rsidR="00F76EDB" w:rsidRPr="0090339E" w:rsidRDefault="00F76EDB" w:rsidP="001415AE">
    <w:pPr>
      <w:pStyle w:val="Pieddepage"/>
      <w:jc w:val="center"/>
      <w:rPr>
        <w:sz w:val="18"/>
        <w:szCs w:val="18"/>
      </w:rPr>
    </w:pPr>
    <w:r w:rsidRPr="0090339E">
      <w:rPr>
        <w:noProof/>
        <w:color w:val="2B579A"/>
        <w:sz w:val="18"/>
        <w:szCs w:val="18"/>
        <w:shd w:val="clear" w:color="auto" w:fill="E6E6E6"/>
      </w:rPr>
      <mc:AlternateContent>
        <mc:Choice Requires="wps">
          <w:drawing>
            <wp:anchor distT="0" distB="0" distL="114300" distR="114300" simplePos="0" relativeHeight="251658242" behindDoc="0" locked="0" layoutInCell="1" allowOverlap="1" wp14:anchorId="2577FDEF" wp14:editId="6BAAE2D1">
              <wp:simplePos x="0" y="0"/>
              <wp:positionH relativeFrom="column">
                <wp:posOffset>5695950</wp:posOffset>
              </wp:positionH>
              <wp:positionV relativeFrom="paragraph">
                <wp:posOffset>-190500</wp:posOffset>
              </wp:positionV>
              <wp:extent cx="577850" cy="476250"/>
              <wp:effectExtent l="0" t="0" r="12700" b="19050"/>
              <wp:wrapNone/>
              <wp:docPr id="747769159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0" cy="476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5E9FCAF" w14:textId="75A7B531" w:rsidR="00F76EDB" w:rsidRDefault="001D3D95" w:rsidP="00F76EDB">
                          <w:r>
                            <w:t>SR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577FDEF" id="_x0000_t202" coordsize="21600,21600" o:spt="202" path="m,l,21600r21600,l21600,xe">
              <v:stroke joinstyle="miter"/>
              <v:path gradientshapeok="t" o:connecttype="rect"/>
            </v:shapetype>
            <v:shape id="Zone de texte 5" o:spid="_x0000_s1031" type="#_x0000_t202" style="position:absolute;left:0;text-align:left;margin-left:448.5pt;margin-top:-15pt;width:45.5pt;height:37.5pt;z-index:25165824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" fillcolor="white [3201]" strokeweight=".5pt">
              <v:textbox>
                <w:txbxContent>
                  <w:p w14:paraId="35E9FCAF" w14:textId="75A7B531" w:rsidR="00F76EDB" w:rsidRDefault="001D3D95" w:rsidP="00F76EDB">
                    <w:r>
                      <w:t>SR</w:t>
                    </w:r>
                  </w:p>
                </w:txbxContent>
              </v:textbox>
            </v:shape>
          </w:pict>
        </mc:Fallback>
      </mc:AlternateContent>
    </w:r>
    <w:sdt>
      <w:sdtPr>
        <w:rPr>
          <w:color w:val="2B579A"/>
          <w:sz w:val="18"/>
          <w:szCs w:val="18"/>
          <w:shd w:val="clear" w:color="auto" w:fill="E6E6E6"/>
        </w:rPr>
        <w:id w:val="926164199"/>
        <w:docPartObj>
          <w:docPartGallery w:val="Page Numbers (Bottom of Page)"/>
          <w:docPartUnique/>
        </w:docPartObj>
      </w:sdtPr>
      <w:sdtEndPr>
        <w:rPr>
          <w:color w:val="auto"/>
          <w:shd w:val="clear" w:color="auto" w:fill="auto"/>
        </w:rPr>
      </w:sdtEndPr>
      <w:sdtContent>
        <w:sdt>
          <w:sdtPr>
            <w:rPr>
              <w:color w:val="2B579A"/>
              <w:sz w:val="18"/>
              <w:szCs w:val="18"/>
              <w:shd w:val="clear" w:color="auto" w:fill="E6E6E6"/>
            </w:rPr>
            <w:id w:val="1728636285"/>
            <w:docPartObj>
              <w:docPartGallery w:val="Page Numbers (Top of Page)"/>
              <w:docPartUnique/>
            </w:docPartObj>
          </w:sdtPr>
          <w:sdtEndPr>
            <w:rPr>
              <w:color w:val="auto"/>
              <w:shd w:val="clear" w:color="auto" w:fill="auto"/>
            </w:rPr>
          </w:sdtEndPr>
          <w:sdtContent>
            <w:r w:rsidRPr="0090339E">
              <w:rPr>
                <w:sz w:val="18"/>
                <w:szCs w:val="18"/>
              </w:rPr>
              <w:t xml:space="preserve">Page </w:t>
            </w:r>
            <w:r w:rsidRPr="0090339E">
              <w:rPr>
                <w:b/>
                <w:bCs/>
                <w:color w:val="2B579A"/>
                <w:sz w:val="18"/>
                <w:szCs w:val="18"/>
                <w:shd w:val="clear" w:color="auto" w:fill="E6E6E6"/>
              </w:rPr>
              <w:fldChar w:fldCharType="begin"/>
            </w:r>
            <w:r w:rsidRPr="0090339E">
              <w:rPr>
                <w:b/>
                <w:bCs/>
                <w:sz w:val="18"/>
                <w:szCs w:val="18"/>
              </w:rPr>
              <w:instrText>PAGE</w:instrText>
            </w:r>
            <w:r w:rsidRPr="0090339E">
              <w:rPr>
                <w:b/>
                <w:bCs/>
                <w:color w:val="2B579A"/>
                <w:sz w:val="18"/>
                <w:szCs w:val="18"/>
                <w:shd w:val="clear" w:color="auto" w:fill="E6E6E6"/>
              </w:rPr>
              <w:fldChar w:fldCharType="separate"/>
            </w:r>
            <w:r w:rsidRPr="0090339E">
              <w:rPr>
                <w:b/>
                <w:bCs/>
                <w:sz w:val="18"/>
                <w:szCs w:val="18"/>
              </w:rPr>
              <w:t>2</w:t>
            </w:r>
            <w:r w:rsidRPr="0090339E">
              <w:rPr>
                <w:b/>
                <w:bCs/>
                <w:color w:val="2B579A"/>
                <w:sz w:val="18"/>
                <w:szCs w:val="18"/>
                <w:shd w:val="clear" w:color="auto" w:fill="E6E6E6"/>
              </w:rPr>
              <w:fldChar w:fldCharType="end"/>
            </w:r>
            <w:r w:rsidRPr="0090339E">
              <w:rPr>
                <w:sz w:val="18"/>
                <w:szCs w:val="18"/>
              </w:rPr>
              <w:t xml:space="preserve"> sur </w:t>
            </w:r>
            <w:r w:rsidRPr="0090339E">
              <w:rPr>
                <w:b/>
                <w:bCs/>
                <w:color w:val="2B579A"/>
                <w:sz w:val="18"/>
                <w:szCs w:val="18"/>
                <w:shd w:val="clear" w:color="auto" w:fill="E6E6E6"/>
              </w:rPr>
              <w:fldChar w:fldCharType="begin"/>
            </w:r>
            <w:r w:rsidRPr="0090339E">
              <w:rPr>
                <w:b/>
                <w:bCs/>
                <w:sz w:val="18"/>
                <w:szCs w:val="18"/>
              </w:rPr>
              <w:instrText>NUMPAGES</w:instrText>
            </w:r>
            <w:r w:rsidRPr="0090339E">
              <w:rPr>
                <w:b/>
                <w:bCs/>
                <w:color w:val="2B579A"/>
                <w:sz w:val="18"/>
                <w:szCs w:val="18"/>
                <w:shd w:val="clear" w:color="auto" w:fill="E6E6E6"/>
              </w:rPr>
              <w:fldChar w:fldCharType="separate"/>
            </w:r>
            <w:r w:rsidRPr="0090339E">
              <w:rPr>
                <w:b/>
                <w:bCs/>
                <w:sz w:val="18"/>
                <w:szCs w:val="18"/>
              </w:rPr>
              <w:t>2</w:t>
            </w:r>
            <w:r w:rsidRPr="0090339E">
              <w:rPr>
                <w:b/>
                <w:bCs/>
                <w:color w:val="2B579A"/>
                <w:sz w:val="18"/>
                <w:szCs w:val="18"/>
                <w:shd w:val="clear" w:color="auto" w:fill="E6E6E6"/>
              </w:rPr>
              <w:fldChar w:fldCharType="end"/>
            </w:r>
          </w:sdtContent>
        </w:sdt>
      </w:sdtContent>
    </w:sdt>
  </w:p>
  <w:p w14:paraId="3FACCBC6" w14:textId="251C95D7" w:rsidR="0068027C" w:rsidRDefault="0068027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39B058" w14:textId="4A41FA86" w:rsidR="00451E23" w:rsidRDefault="00B6115F" w:rsidP="00B6115F">
    <w:pPr>
      <w:spacing w:after="0" w:line="240" w:lineRule="auto"/>
      <w:rPr>
        <w:rFonts w:ascii="Arial" w:eastAsia="Arial" w:hAnsi="Arial" w:cs="Arial"/>
        <w:color w:val="1D4851"/>
        <w:sz w:val="18"/>
        <w:szCs w:val="18"/>
      </w:rPr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1940B611" wp14:editId="1F2AFAF4">
              <wp:simplePos x="0" y="0"/>
              <wp:positionH relativeFrom="column">
                <wp:posOffset>5632450</wp:posOffset>
              </wp:positionH>
              <wp:positionV relativeFrom="paragraph">
                <wp:posOffset>4445</wp:posOffset>
              </wp:positionV>
              <wp:extent cx="577850" cy="476250"/>
              <wp:effectExtent l="0" t="0" r="12700" b="19050"/>
              <wp:wrapNone/>
              <wp:docPr id="1344898361" name="Zone de text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77850" cy="4762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39958F27" w14:textId="4AB2EC1B" w:rsidR="00B6115F" w:rsidRDefault="003A0F38" w:rsidP="00B6115F">
                          <w:r>
                            <w:t>CG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40B611" id="_x0000_t202" coordsize="21600,21600" o:spt="202" path="m,l,21600r21600,l21600,xe">
              <v:stroke joinstyle="miter"/>
              <v:path gradientshapeok="t" o:connecttype="rect"/>
            </v:shapetype>
            <v:shape id="_x0000_s1033" type="#_x0000_t202" style="position:absolute;margin-left:443.5pt;margin-top:.35pt;width:45.5pt;height:37.5pt;z-index:251658243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" fillcolor="white [3201]" strokeweight=".5pt">
              <v:textbox>
                <w:txbxContent>
                  <w:p w14:paraId="39958F27" w14:textId="4AB2EC1B" w:rsidR="00B6115F" w:rsidRDefault="003A0F38" w:rsidP="00B6115F">
                    <w:r>
                      <w:t>CG</w:t>
                    </w:r>
                  </w:p>
                </w:txbxContent>
              </v:textbox>
            </v:shape>
          </w:pict>
        </mc:Fallback>
      </mc:AlternateContent>
    </w:r>
    <w:r w:rsidR="00451E23">
      <w:rPr>
        <w:rFonts w:ascii="Arial" w:eastAsia="Arial" w:hAnsi="Arial" w:cs="Arial"/>
        <w:b/>
        <w:color w:val="1D4851"/>
        <w:sz w:val="18"/>
        <w:szCs w:val="18"/>
      </w:rPr>
      <w:t xml:space="preserve">AKTO </w:t>
    </w:r>
    <w:r w:rsidR="00451E23">
      <w:rPr>
        <w:rFonts w:ascii="Arial" w:eastAsia="Arial" w:hAnsi="Arial" w:cs="Arial"/>
        <w:color w:val="1D4851"/>
        <w:sz w:val="18"/>
        <w:szCs w:val="18"/>
      </w:rPr>
      <w:t>- Siège social - 14 rue Riquet - 75019 Paris</w:t>
    </w:r>
  </w:p>
  <w:p w14:paraId="662F0592" w14:textId="7BA9AF32" w:rsidR="00451E23" w:rsidRDefault="00451E23" w:rsidP="00B6115F">
    <w:pPr>
      <w:spacing w:after="0" w:line="240" w:lineRule="auto"/>
      <w:rPr>
        <w:rFonts w:ascii="Arial" w:eastAsia="Arial" w:hAnsi="Arial" w:cs="Arial"/>
        <w:color w:val="1D4851"/>
        <w:sz w:val="18"/>
        <w:szCs w:val="18"/>
      </w:rPr>
    </w:pPr>
    <w:r>
      <w:rPr>
        <w:rFonts w:ascii="Arial" w:eastAsia="Arial" w:hAnsi="Arial" w:cs="Arial"/>
        <w:color w:val="1D4851"/>
        <w:sz w:val="18"/>
        <w:szCs w:val="18"/>
      </w:rPr>
      <w:t xml:space="preserve">Tél. : 01 53 35 70 00 - </w:t>
    </w:r>
    <w:hyperlink r:id="rId1">
      <w:r>
        <w:rPr>
          <w:rFonts w:ascii="Arial" w:eastAsia="Arial" w:hAnsi="Arial" w:cs="Arial"/>
          <w:color w:val="1D4851"/>
          <w:sz w:val="18"/>
          <w:szCs w:val="18"/>
          <w:u w:val="single"/>
        </w:rPr>
        <w:t>www.akto.fr</w:t>
      </w:r>
    </w:hyperlink>
    <w:r>
      <w:rPr>
        <w:rFonts w:ascii="Arial" w:eastAsia="Arial" w:hAnsi="Arial" w:cs="Arial"/>
        <w:color w:val="1D4851"/>
        <w:sz w:val="18"/>
        <w:szCs w:val="18"/>
      </w:rPr>
      <w:t xml:space="preserve"> </w:t>
    </w:r>
  </w:p>
  <w:p w14:paraId="36B645F4" w14:textId="223AF126" w:rsidR="00451E23" w:rsidRDefault="00451E23" w:rsidP="00B6115F">
    <w:pPr>
      <w:spacing w:after="0" w:line="240" w:lineRule="auto"/>
      <w:rPr>
        <w:rFonts w:ascii="Arial" w:eastAsia="Arial" w:hAnsi="Arial" w:cs="Arial"/>
        <w:i/>
        <w:sz w:val="16"/>
        <w:szCs w:val="16"/>
      </w:rPr>
    </w:pPr>
    <w:r>
      <w:rPr>
        <w:rFonts w:ascii="Arial" w:eastAsia="Arial" w:hAnsi="Arial" w:cs="Arial"/>
        <w:i/>
        <w:sz w:val="16"/>
        <w:szCs w:val="16"/>
      </w:rPr>
      <w:t>SIREN : 853 000 982 - APE : 855</w:t>
    </w:r>
    <w:r w:rsidRPr="001601DD">
      <w:rPr>
        <w:rFonts w:ascii="Arial" w:eastAsia="Arial" w:hAnsi="Arial" w:cs="Arial"/>
        <w:i/>
        <w:sz w:val="16"/>
        <w:szCs w:val="16"/>
      </w:rPr>
      <w:t>9A - TVA intracommunautaire : FR77853000982</w:t>
    </w:r>
  </w:p>
  <w:p w14:paraId="630BFEC5" w14:textId="77777777" w:rsidR="00451E23" w:rsidRDefault="00451E23" w:rsidP="00B6115F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0A631" w14:textId="77777777" w:rsidR="003D3E2C" w:rsidRDefault="003D3E2C">
      <w:pPr>
        <w:spacing w:after="0" w:line="240" w:lineRule="auto"/>
      </w:pPr>
      <w:r>
        <w:separator/>
      </w:r>
    </w:p>
  </w:footnote>
  <w:footnote w:type="continuationSeparator" w:id="0">
    <w:p w14:paraId="18566A31" w14:textId="77777777" w:rsidR="003D3E2C" w:rsidRDefault="003D3E2C">
      <w:pPr>
        <w:spacing w:after="0" w:line="240" w:lineRule="auto"/>
      </w:pPr>
      <w:r>
        <w:continuationSeparator/>
      </w:r>
    </w:p>
  </w:footnote>
  <w:footnote w:type="continuationNotice" w:id="1">
    <w:p w14:paraId="6C8F26C2" w14:textId="77777777" w:rsidR="003D3E2C" w:rsidRDefault="003D3E2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F50D0" w14:textId="7A5BC4CB" w:rsidR="0068027C" w:rsidRDefault="003A0F38" w:rsidP="003A0F38">
    <w:pPr>
      <w:pBdr>
        <w:top w:val="nil"/>
        <w:left w:val="nil"/>
        <w:bottom w:val="nil"/>
        <w:right w:val="nil"/>
        <w:between w:val="nil"/>
      </w:pBdr>
      <w:tabs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shd w:val="clear" w:color="auto" w:fill="E6E6E6"/>
      </w:rPr>
      <mc:AlternateContent>
        <mc:Choice Requires="wps">
          <w:drawing>
            <wp:anchor distT="0" distB="0" distL="114300" distR="114300" simplePos="0" relativeHeight="251658245" behindDoc="0" locked="0" layoutInCell="1" allowOverlap="1" wp14:anchorId="2D99AC2A" wp14:editId="42BCA48A">
              <wp:simplePos x="0" y="0"/>
              <wp:positionH relativeFrom="column">
                <wp:posOffset>4660900</wp:posOffset>
              </wp:positionH>
              <wp:positionV relativeFrom="paragraph">
                <wp:posOffset>-172085</wp:posOffset>
              </wp:positionV>
              <wp:extent cx="1225550" cy="438150"/>
              <wp:effectExtent l="0" t="0" r="12700" b="19050"/>
              <wp:wrapNone/>
              <wp:docPr id="1445255128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5550" cy="438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5918B76B" w14:textId="6600BE76" w:rsidR="003A0F38" w:rsidRDefault="003A0F38" w:rsidP="003A0F38">
                          <w:r w:rsidRPr="003A0F38">
                            <w:rPr>
                              <w:highlight w:val="yellow"/>
                            </w:rPr>
                            <w:t xml:space="preserve">Logo </w:t>
                          </w:r>
                          <w:proofErr w:type="gramStart"/>
                          <w:r w:rsidRPr="003A0F38">
                            <w:rPr>
                              <w:highlight w:val="yellow"/>
                            </w:rPr>
                            <w:t xml:space="preserve">du </w:t>
                          </w:r>
                          <w:r w:rsidR="003F4D44">
                            <w:rPr>
                              <w:highlight w:val="yellow"/>
                            </w:rPr>
                            <w:t>ÉTABLISSEMENT</w:t>
                          </w:r>
                          <w:proofErr w:type="gramEnd"/>
                          <w:r w:rsidRPr="003A0F38">
                            <w:rPr>
                              <w:highlight w:val="yellow"/>
                            </w:rPr>
                            <w:t xml:space="preserve"> partenaire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99AC2A" id="_x0000_t202" coordsize="21600,21600" o:spt="202" path="m,l,21600r21600,l21600,xe">
              <v:stroke joinstyle="miter"/>
              <v:path gradientshapeok="t" o:connecttype="rect"/>
            </v:shapetype>
            <v:shape id="Zone de texte 8" o:spid="_x0000_s1030" type="#_x0000_t202" style="position:absolute;margin-left:367pt;margin-top:-13.55pt;width:96.5pt;height:34.5pt;z-index:251658245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" fillcolor="white [3201]" strokeweight=".5pt">
              <v:textbox>
                <w:txbxContent>
                  <w:p w14:paraId="5918B76B" w14:textId="6600BE76" w:rsidR="003A0F38" w:rsidRDefault="003A0F38" w:rsidP="003A0F38">
                    <w:r w:rsidRPr="003A0F38">
                      <w:rPr>
                        <w:highlight w:val="yellow"/>
                      </w:rPr>
                      <w:t xml:space="preserve">Logo </w:t>
                    </w:r>
                    <w:proofErr w:type="gramStart"/>
                    <w:r w:rsidRPr="003A0F38">
                      <w:rPr>
                        <w:highlight w:val="yellow"/>
                      </w:rPr>
                      <w:t xml:space="preserve">du </w:t>
                    </w:r>
                    <w:r w:rsidR="003F4D44">
                      <w:rPr>
                        <w:highlight w:val="yellow"/>
                      </w:rPr>
                      <w:t>ÉTABLISSEMENT</w:t>
                    </w:r>
                    <w:proofErr w:type="gramEnd"/>
                    <w:r w:rsidRPr="003A0F38">
                      <w:rPr>
                        <w:highlight w:val="yellow"/>
                      </w:rPr>
                      <w:t xml:space="preserve"> partenaire</w:t>
                    </w:r>
                  </w:p>
                </w:txbxContent>
              </v:textbox>
            </v:shape>
          </w:pict>
        </mc:Fallback>
      </mc:AlternateContent>
    </w:r>
    <w:r w:rsidR="007D6F33">
      <w:rPr>
        <w:noProof/>
        <w:color w:val="000000"/>
        <w:shd w:val="clear" w:color="auto" w:fill="E6E6E6"/>
      </w:rPr>
      <w:drawing>
        <wp:anchor distT="0" distB="0" distL="114300" distR="114300" simplePos="0" relativeHeight="251658241" behindDoc="0" locked="0" layoutInCell="1" allowOverlap="1" wp14:anchorId="0E65D66F" wp14:editId="1EF03B0E">
          <wp:simplePos x="0" y="0"/>
          <wp:positionH relativeFrom="margin">
            <wp:posOffset>-336550</wp:posOffset>
          </wp:positionH>
          <wp:positionV relativeFrom="page">
            <wp:posOffset>278765</wp:posOffset>
          </wp:positionV>
          <wp:extent cx="1143000" cy="399804"/>
          <wp:effectExtent l="0" t="0" r="0" b="635"/>
          <wp:wrapNone/>
          <wp:docPr id="5" name="image1.png" descr="C:\Users\benjamin.cadix\AppData\Local\Microsoft\Windows\INetCache\Content.Word\Logotypes-Akto-Transition-POST-CMJN _Post-Transition-OPCALIA-TEXT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benjamin.cadix\AppData\Local\Microsoft\Windows\INetCache\Content.Word\Logotypes-Akto-Transition-POST-CMJN _Post-Transition-OPCALIA-TEXTE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19" t="10778" r="6517" b="30967"/>
                  <a:stretch>
                    <a:fillRect/>
                  </a:stretch>
                </pic:blipFill>
                <pic:spPr>
                  <a:xfrm>
                    <a:off x="0" y="0"/>
                    <a:ext cx="1143000" cy="399804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00000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73B70" w14:textId="2F472768" w:rsidR="00451E23" w:rsidRDefault="003A0F38" w:rsidP="00125424">
    <w:pPr>
      <w:pStyle w:val="En-tte"/>
      <w:tabs>
        <w:tab w:val="clear" w:pos="4536"/>
        <w:tab w:val="clear" w:pos="9072"/>
        <w:tab w:val="left" w:pos="1350"/>
        <w:tab w:val="left" w:pos="1440"/>
        <w:tab w:val="left" w:pos="7910"/>
      </w:tabs>
      <w:ind w:left="7200"/>
    </w:pPr>
    <w:r>
      <w:rPr>
        <w:noProof/>
        <w:color w:val="000000"/>
        <w:shd w:val="clear" w:color="auto" w:fill="E6E6E6"/>
      </w:rPr>
      <mc:AlternateContent>
        <mc:Choice Requires="wps">
          <w:drawing>
            <wp:anchor distT="0" distB="0" distL="114300" distR="114300" simplePos="0" relativeHeight="251658244" behindDoc="0" locked="0" layoutInCell="1" allowOverlap="1" wp14:anchorId="57BF863D" wp14:editId="2DB927C3">
              <wp:simplePos x="0" y="0"/>
              <wp:positionH relativeFrom="column">
                <wp:posOffset>4669155</wp:posOffset>
              </wp:positionH>
              <wp:positionV relativeFrom="paragraph">
                <wp:posOffset>-157480</wp:posOffset>
              </wp:positionV>
              <wp:extent cx="1225550" cy="438150"/>
              <wp:effectExtent l="0" t="0" r="12700" b="19050"/>
              <wp:wrapNone/>
              <wp:docPr id="639222784" name="Zone de texte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25550" cy="4381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solidFill>
                          <a:prstClr val="black"/>
                        </a:solidFill>
                      </a:ln>
                    </wps:spPr>
                    <wps:txbx>
                      <w:txbxContent>
                        <w:p w14:paraId="21AF418E" w14:textId="45979D78" w:rsidR="003A0F38" w:rsidRDefault="003A0F38">
                          <w:r w:rsidRPr="003A0F38">
                            <w:rPr>
                              <w:highlight w:val="yellow"/>
                            </w:rPr>
                            <w:t xml:space="preserve">Logo </w:t>
                          </w:r>
                          <w:proofErr w:type="gramStart"/>
                          <w:r w:rsidRPr="003A0F38">
                            <w:rPr>
                              <w:highlight w:val="yellow"/>
                            </w:rPr>
                            <w:t xml:space="preserve">du </w:t>
                          </w:r>
                          <w:r w:rsidR="003F4D44">
                            <w:rPr>
                              <w:highlight w:val="yellow"/>
                            </w:rPr>
                            <w:t>ÉTABLISSEMENT</w:t>
                          </w:r>
                          <w:proofErr w:type="gramEnd"/>
                          <w:r w:rsidRPr="003A0F38">
                            <w:rPr>
                              <w:highlight w:val="yellow"/>
                            </w:rPr>
                            <w:t xml:space="preserve"> partenaire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7BF863D" id="_x0000_t202" coordsize="21600,21600" o:spt="202" path="m,l,21600r21600,l21600,xe">
              <v:stroke joinstyle="miter"/>
              <v:path gradientshapeok="t" o:connecttype="rect"/>
            </v:shapetype>
            <v:shape id="_x0000_s1032" type="#_x0000_t202" style="position:absolute;left:0;text-align:left;margin-left:367.65pt;margin-top:-12.4pt;width:96.5pt;height:34.5pt;z-index:2516582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" fillcolor="white [3201]" strokeweight=".5pt">
              <v:textbox>
                <w:txbxContent>
                  <w:p w14:paraId="21AF418E" w14:textId="45979D78" w:rsidR="003A0F38" w:rsidRDefault="003A0F38">
                    <w:r w:rsidRPr="003A0F38">
                      <w:rPr>
                        <w:highlight w:val="yellow"/>
                      </w:rPr>
                      <w:t xml:space="preserve">Logo </w:t>
                    </w:r>
                    <w:proofErr w:type="gramStart"/>
                    <w:r w:rsidRPr="003A0F38">
                      <w:rPr>
                        <w:highlight w:val="yellow"/>
                      </w:rPr>
                      <w:t xml:space="preserve">du </w:t>
                    </w:r>
                    <w:r w:rsidR="003F4D44">
                      <w:rPr>
                        <w:highlight w:val="yellow"/>
                      </w:rPr>
                      <w:t>ÉTABLISSEMENT</w:t>
                    </w:r>
                    <w:proofErr w:type="gramEnd"/>
                    <w:r w:rsidRPr="003A0F38">
                      <w:rPr>
                        <w:highlight w:val="yellow"/>
                      </w:rPr>
                      <w:t xml:space="preserve"> partenaire</w:t>
                    </w:r>
                  </w:p>
                </w:txbxContent>
              </v:textbox>
            </v:shape>
          </w:pict>
        </mc:Fallback>
      </mc:AlternateContent>
    </w:r>
    <w:r w:rsidR="00451E23">
      <w:rPr>
        <w:noProof/>
        <w:color w:val="000000"/>
        <w:shd w:val="clear" w:color="auto" w:fill="E6E6E6"/>
      </w:rPr>
      <w:drawing>
        <wp:anchor distT="0" distB="0" distL="114300" distR="114300" simplePos="0" relativeHeight="251658240" behindDoc="0" locked="0" layoutInCell="1" allowOverlap="1" wp14:anchorId="5972A26E" wp14:editId="4CC1412F">
          <wp:simplePos x="0" y="0"/>
          <wp:positionH relativeFrom="column">
            <wp:posOffset>-604520</wp:posOffset>
          </wp:positionH>
          <wp:positionV relativeFrom="paragraph">
            <wp:posOffset>-220980</wp:posOffset>
          </wp:positionV>
          <wp:extent cx="1677035" cy="585470"/>
          <wp:effectExtent l="0" t="0" r="0" b="5080"/>
          <wp:wrapNone/>
          <wp:docPr id="1" name="image1.png" descr="C:\Users\benjamin.cadix\AppData\Local\Microsoft\Windows\INetCache\Content.Word\Logotypes-Akto-Transition-POST-CMJN _Post-Transition-OPCALIA-TEXTE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C:\Users\benjamin.cadix\AppData\Local\Microsoft\Windows\INetCache\Content.Word\Logotypes-Akto-Transition-POST-CMJN _Post-Transition-OPCALIA-TEXTE.png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19" t="10778" r="6517" b="30967"/>
                  <a:stretch>
                    <a:fillRect/>
                  </a:stretch>
                </pic:blipFill>
                <pic:spPr>
                  <a:xfrm>
                    <a:off x="0" y="0"/>
                    <a:ext cx="1677035" cy="58547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A45C5F"/>
    <w:multiLevelType w:val="hybridMultilevel"/>
    <w:tmpl w:val="52BA144E"/>
    <w:lvl w:ilvl="0" w:tplc="AAD0A11C">
      <w:numFmt w:val="bullet"/>
      <w:lvlText w:val=""/>
      <w:lvlJc w:val="left"/>
      <w:pPr>
        <w:ind w:left="720" w:hanging="360"/>
      </w:pPr>
      <w:rPr>
        <w:rFonts w:ascii="Symbol" w:eastAsia="Wingdings" w:hAnsi="Symbol" w:cs="Wingdings" w:hint="default"/>
        <w:color w:val="auto"/>
        <w:w w:val="99"/>
        <w:sz w:val="20"/>
        <w:szCs w:val="20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9A0427"/>
    <w:multiLevelType w:val="hybridMultilevel"/>
    <w:tmpl w:val="003672B2"/>
    <w:lvl w:ilvl="0" w:tplc="05E44E0E">
      <w:numFmt w:val="bullet"/>
      <w:lvlText w:val="-"/>
      <w:lvlJc w:val="left"/>
      <w:pPr>
        <w:ind w:left="108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F602ED1"/>
    <w:multiLevelType w:val="hybridMultilevel"/>
    <w:tmpl w:val="388EF174"/>
    <w:lvl w:ilvl="0" w:tplc="AFAE40E8">
      <w:start w:val="1"/>
      <w:numFmt w:val="bullet"/>
      <w:lvlText w:val="-"/>
      <w:lvlJc w:val="left"/>
      <w:pPr>
        <w:ind w:left="1080" w:hanging="360"/>
      </w:pPr>
      <w:rPr>
        <w:rFonts w:ascii="Calibri" w:hAnsi="Calibri" w:hint="default"/>
      </w:rPr>
    </w:lvl>
    <w:lvl w:ilvl="1" w:tplc="545A65D2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8390C3DC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B36C78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496E6B2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D7100198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93E416DA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A52EF2A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C66005F2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2FE7801"/>
    <w:multiLevelType w:val="hybridMultilevel"/>
    <w:tmpl w:val="272A0178"/>
    <w:lvl w:ilvl="0" w:tplc="75628D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9A5C78"/>
    <w:multiLevelType w:val="hybridMultilevel"/>
    <w:tmpl w:val="B9569214"/>
    <w:lvl w:ilvl="0" w:tplc="75628D5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AE311C"/>
    <w:multiLevelType w:val="hybridMultilevel"/>
    <w:tmpl w:val="757A4356"/>
    <w:lvl w:ilvl="0" w:tplc="989E855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721AC908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238548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FEB294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A34C370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B6068A2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F5545B9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E168F75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7BD4FDB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num w:numId="1" w16cid:durableId="2080247824">
    <w:abstractNumId w:val="2"/>
  </w:num>
  <w:num w:numId="2" w16cid:durableId="1153184652">
    <w:abstractNumId w:val="4"/>
  </w:num>
  <w:num w:numId="3" w16cid:durableId="462886670">
    <w:abstractNumId w:val="3"/>
  </w:num>
  <w:num w:numId="4" w16cid:durableId="78914924">
    <w:abstractNumId w:val="0"/>
  </w:num>
  <w:num w:numId="5" w16cid:durableId="48771077">
    <w:abstractNumId w:val="5"/>
  </w:num>
  <w:num w:numId="6" w16cid:durableId="3809780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027C"/>
    <w:rsid w:val="00001374"/>
    <w:rsid w:val="00005600"/>
    <w:rsid w:val="000062C5"/>
    <w:rsid w:val="000062EC"/>
    <w:rsid w:val="000129BE"/>
    <w:rsid w:val="00015B07"/>
    <w:rsid w:val="0001688D"/>
    <w:rsid w:val="000210FF"/>
    <w:rsid w:val="00022064"/>
    <w:rsid w:val="00022203"/>
    <w:rsid w:val="000234D2"/>
    <w:rsid w:val="00024075"/>
    <w:rsid w:val="00025160"/>
    <w:rsid w:val="000317EC"/>
    <w:rsid w:val="00031948"/>
    <w:rsid w:val="00035B74"/>
    <w:rsid w:val="000368F3"/>
    <w:rsid w:val="0003787E"/>
    <w:rsid w:val="000402B3"/>
    <w:rsid w:val="00041B58"/>
    <w:rsid w:val="00063D57"/>
    <w:rsid w:val="00064254"/>
    <w:rsid w:val="00065195"/>
    <w:rsid w:val="00065C4C"/>
    <w:rsid w:val="000705CE"/>
    <w:rsid w:val="00071439"/>
    <w:rsid w:val="000807A6"/>
    <w:rsid w:val="00084C06"/>
    <w:rsid w:val="000867A3"/>
    <w:rsid w:val="00087204"/>
    <w:rsid w:val="000875C9"/>
    <w:rsid w:val="00091825"/>
    <w:rsid w:val="00091C80"/>
    <w:rsid w:val="00095A77"/>
    <w:rsid w:val="000A2522"/>
    <w:rsid w:val="000A3C2E"/>
    <w:rsid w:val="000A5C19"/>
    <w:rsid w:val="000B0664"/>
    <w:rsid w:val="000B2EE7"/>
    <w:rsid w:val="000B4233"/>
    <w:rsid w:val="000B4568"/>
    <w:rsid w:val="000C1441"/>
    <w:rsid w:val="000C2703"/>
    <w:rsid w:val="000C5254"/>
    <w:rsid w:val="000C5D21"/>
    <w:rsid w:val="000D0C93"/>
    <w:rsid w:val="000D138F"/>
    <w:rsid w:val="000D482B"/>
    <w:rsid w:val="000E0D45"/>
    <w:rsid w:val="000E3F5F"/>
    <w:rsid w:val="000F4A4C"/>
    <w:rsid w:val="001047F5"/>
    <w:rsid w:val="00105AA1"/>
    <w:rsid w:val="00110B78"/>
    <w:rsid w:val="00116150"/>
    <w:rsid w:val="001170DB"/>
    <w:rsid w:val="001202AD"/>
    <w:rsid w:val="00123832"/>
    <w:rsid w:val="00125424"/>
    <w:rsid w:val="001372E7"/>
    <w:rsid w:val="00140DAD"/>
    <w:rsid w:val="001415AE"/>
    <w:rsid w:val="00142CFA"/>
    <w:rsid w:val="00150804"/>
    <w:rsid w:val="001530A0"/>
    <w:rsid w:val="001601DD"/>
    <w:rsid w:val="00160FE3"/>
    <w:rsid w:val="00166F25"/>
    <w:rsid w:val="00171F7F"/>
    <w:rsid w:val="00173D79"/>
    <w:rsid w:val="00185B3F"/>
    <w:rsid w:val="00186AB1"/>
    <w:rsid w:val="00187700"/>
    <w:rsid w:val="00190CE3"/>
    <w:rsid w:val="0019245D"/>
    <w:rsid w:val="00195063"/>
    <w:rsid w:val="00196CF9"/>
    <w:rsid w:val="001C1115"/>
    <w:rsid w:val="001C2F92"/>
    <w:rsid w:val="001C5041"/>
    <w:rsid w:val="001C7CED"/>
    <w:rsid w:val="001D1240"/>
    <w:rsid w:val="001D1F09"/>
    <w:rsid w:val="001D1F7E"/>
    <w:rsid w:val="001D3D95"/>
    <w:rsid w:val="001D3F06"/>
    <w:rsid w:val="001F45D9"/>
    <w:rsid w:val="00205ED9"/>
    <w:rsid w:val="00206A14"/>
    <w:rsid w:val="00207A37"/>
    <w:rsid w:val="00211CD4"/>
    <w:rsid w:val="00212189"/>
    <w:rsid w:val="0021300C"/>
    <w:rsid w:val="002141C7"/>
    <w:rsid w:val="00216D48"/>
    <w:rsid w:val="00223F27"/>
    <w:rsid w:val="002264C4"/>
    <w:rsid w:val="00234085"/>
    <w:rsid w:val="0023550A"/>
    <w:rsid w:val="00235923"/>
    <w:rsid w:val="00246692"/>
    <w:rsid w:val="00256CBA"/>
    <w:rsid w:val="00257F15"/>
    <w:rsid w:val="00271201"/>
    <w:rsid w:val="00274860"/>
    <w:rsid w:val="00281627"/>
    <w:rsid w:val="0028650C"/>
    <w:rsid w:val="00286642"/>
    <w:rsid w:val="002866A4"/>
    <w:rsid w:val="002900D2"/>
    <w:rsid w:val="002902C5"/>
    <w:rsid w:val="002A0D37"/>
    <w:rsid w:val="002A1018"/>
    <w:rsid w:val="002A1A80"/>
    <w:rsid w:val="002A550A"/>
    <w:rsid w:val="002B2781"/>
    <w:rsid w:val="002B4EC6"/>
    <w:rsid w:val="002C2399"/>
    <w:rsid w:val="002E0042"/>
    <w:rsid w:val="002E138F"/>
    <w:rsid w:val="002F6351"/>
    <w:rsid w:val="0030066B"/>
    <w:rsid w:val="00302067"/>
    <w:rsid w:val="00306935"/>
    <w:rsid w:val="003119E2"/>
    <w:rsid w:val="00321EED"/>
    <w:rsid w:val="00322446"/>
    <w:rsid w:val="00334340"/>
    <w:rsid w:val="00334B0A"/>
    <w:rsid w:val="00334F6D"/>
    <w:rsid w:val="00336A7B"/>
    <w:rsid w:val="00344DD4"/>
    <w:rsid w:val="003549E6"/>
    <w:rsid w:val="00360699"/>
    <w:rsid w:val="003608E3"/>
    <w:rsid w:val="00363FBD"/>
    <w:rsid w:val="00364225"/>
    <w:rsid w:val="00364FAE"/>
    <w:rsid w:val="0037439F"/>
    <w:rsid w:val="0038450E"/>
    <w:rsid w:val="003935B1"/>
    <w:rsid w:val="003A0BD1"/>
    <w:rsid w:val="003A0F38"/>
    <w:rsid w:val="003A1422"/>
    <w:rsid w:val="003A2429"/>
    <w:rsid w:val="003A3195"/>
    <w:rsid w:val="003A5DB6"/>
    <w:rsid w:val="003A6D16"/>
    <w:rsid w:val="003B0ACD"/>
    <w:rsid w:val="003C071D"/>
    <w:rsid w:val="003C4D12"/>
    <w:rsid w:val="003C6592"/>
    <w:rsid w:val="003D3E2C"/>
    <w:rsid w:val="003D5B7E"/>
    <w:rsid w:val="003E114F"/>
    <w:rsid w:val="003E29FA"/>
    <w:rsid w:val="003E48E2"/>
    <w:rsid w:val="003F26AF"/>
    <w:rsid w:val="003F4D44"/>
    <w:rsid w:val="00400267"/>
    <w:rsid w:val="0040052D"/>
    <w:rsid w:val="0040086E"/>
    <w:rsid w:val="00411849"/>
    <w:rsid w:val="00422847"/>
    <w:rsid w:val="00425674"/>
    <w:rsid w:val="00431A02"/>
    <w:rsid w:val="004334EC"/>
    <w:rsid w:val="0043499C"/>
    <w:rsid w:val="004349BE"/>
    <w:rsid w:val="00435285"/>
    <w:rsid w:val="0043754F"/>
    <w:rsid w:val="00440D06"/>
    <w:rsid w:val="004411F8"/>
    <w:rsid w:val="00443589"/>
    <w:rsid w:val="00451E23"/>
    <w:rsid w:val="00454AF2"/>
    <w:rsid w:val="00456A72"/>
    <w:rsid w:val="00457174"/>
    <w:rsid w:val="004574B2"/>
    <w:rsid w:val="00461904"/>
    <w:rsid w:val="004628BC"/>
    <w:rsid w:val="00463AFE"/>
    <w:rsid w:val="00464F23"/>
    <w:rsid w:val="00465644"/>
    <w:rsid w:val="00470519"/>
    <w:rsid w:val="0047413E"/>
    <w:rsid w:val="00477257"/>
    <w:rsid w:val="0048097A"/>
    <w:rsid w:val="00480B15"/>
    <w:rsid w:val="00480E5A"/>
    <w:rsid w:val="0048120D"/>
    <w:rsid w:val="00482E60"/>
    <w:rsid w:val="00487D61"/>
    <w:rsid w:val="00490E4A"/>
    <w:rsid w:val="00494900"/>
    <w:rsid w:val="00495DA2"/>
    <w:rsid w:val="00496A03"/>
    <w:rsid w:val="00496BC0"/>
    <w:rsid w:val="004A10A0"/>
    <w:rsid w:val="004A2ECF"/>
    <w:rsid w:val="004A42FF"/>
    <w:rsid w:val="004A4A5F"/>
    <w:rsid w:val="004B024A"/>
    <w:rsid w:val="004B1144"/>
    <w:rsid w:val="004B4AA3"/>
    <w:rsid w:val="004B5B89"/>
    <w:rsid w:val="004C39BE"/>
    <w:rsid w:val="004C53E9"/>
    <w:rsid w:val="004C7ECF"/>
    <w:rsid w:val="004D3328"/>
    <w:rsid w:val="004D3CF8"/>
    <w:rsid w:val="004D4FF7"/>
    <w:rsid w:val="004D5318"/>
    <w:rsid w:val="004D7F60"/>
    <w:rsid w:val="004E1BE6"/>
    <w:rsid w:val="004E1CD4"/>
    <w:rsid w:val="004E3E6B"/>
    <w:rsid w:val="004E5D3E"/>
    <w:rsid w:val="004F3720"/>
    <w:rsid w:val="00502C33"/>
    <w:rsid w:val="00502CD2"/>
    <w:rsid w:val="00510957"/>
    <w:rsid w:val="00510B93"/>
    <w:rsid w:val="00511F4E"/>
    <w:rsid w:val="0051679F"/>
    <w:rsid w:val="00516B59"/>
    <w:rsid w:val="00525742"/>
    <w:rsid w:val="005263DB"/>
    <w:rsid w:val="00526C7D"/>
    <w:rsid w:val="0052728E"/>
    <w:rsid w:val="00535958"/>
    <w:rsid w:val="00537E60"/>
    <w:rsid w:val="00540DFD"/>
    <w:rsid w:val="005438D8"/>
    <w:rsid w:val="005468B5"/>
    <w:rsid w:val="0055600A"/>
    <w:rsid w:val="005572CA"/>
    <w:rsid w:val="005674EE"/>
    <w:rsid w:val="00573290"/>
    <w:rsid w:val="0057470F"/>
    <w:rsid w:val="00574F07"/>
    <w:rsid w:val="00575E93"/>
    <w:rsid w:val="0057613A"/>
    <w:rsid w:val="00582E72"/>
    <w:rsid w:val="005877C8"/>
    <w:rsid w:val="00596A9A"/>
    <w:rsid w:val="005A3EEA"/>
    <w:rsid w:val="005B5188"/>
    <w:rsid w:val="005C07FA"/>
    <w:rsid w:val="005C0B35"/>
    <w:rsid w:val="005C45F4"/>
    <w:rsid w:val="005D0EFD"/>
    <w:rsid w:val="005D3F9A"/>
    <w:rsid w:val="005D7486"/>
    <w:rsid w:val="005F1217"/>
    <w:rsid w:val="005F453A"/>
    <w:rsid w:val="005F6743"/>
    <w:rsid w:val="005F772E"/>
    <w:rsid w:val="005F7C5C"/>
    <w:rsid w:val="0060322F"/>
    <w:rsid w:val="0060550C"/>
    <w:rsid w:val="00610D08"/>
    <w:rsid w:val="006163D3"/>
    <w:rsid w:val="006166C7"/>
    <w:rsid w:val="006208DF"/>
    <w:rsid w:val="00622D13"/>
    <w:rsid w:val="00627B64"/>
    <w:rsid w:val="00627EA0"/>
    <w:rsid w:val="006362F8"/>
    <w:rsid w:val="00652A09"/>
    <w:rsid w:val="00663ECB"/>
    <w:rsid w:val="00670DF7"/>
    <w:rsid w:val="0067164A"/>
    <w:rsid w:val="00675630"/>
    <w:rsid w:val="00675F71"/>
    <w:rsid w:val="0067649D"/>
    <w:rsid w:val="0068027C"/>
    <w:rsid w:val="006803D4"/>
    <w:rsid w:val="0068438C"/>
    <w:rsid w:val="0068555B"/>
    <w:rsid w:val="00686184"/>
    <w:rsid w:val="0069017D"/>
    <w:rsid w:val="00692D5D"/>
    <w:rsid w:val="006949EC"/>
    <w:rsid w:val="00696F70"/>
    <w:rsid w:val="006978A3"/>
    <w:rsid w:val="006A68B8"/>
    <w:rsid w:val="006B02A0"/>
    <w:rsid w:val="006B4E23"/>
    <w:rsid w:val="006B717E"/>
    <w:rsid w:val="006C0708"/>
    <w:rsid w:val="006C71B2"/>
    <w:rsid w:val="006C72C6"/>
    <w:rsid w:val="006D255D"/>
    <w:rsid w:val="006D79F4"/>
    <w:rsid w:val="006E10B0"/>
    <w:rsid w:val="006E26D1"/>
    <w:rsid w:val="006E2E74"/>
    <w:rsid w:val="006E3C31"/>
    <w:rsid w:val="006F07A2"/>
    <w:rsid w:val="006F14F6"/>
    <w:rsid w:val="006F1D52"/>
    <w:rsid w:val="006F6C71"/>
    <w:rsid w:val="007016A5"/>
    <w:rsid w:val="00702300"/>
    <w:rsid w:val="00702C5A"/>
    <w:rsid w:val="00705928"/>
    <w:rsid w:val="00705937"/>
    <w:rsid w:val="00725AE7"/>
    <w:rsid w:val="0073232D"/>
    <w:rsid w:val="00732E78"/>
    <w:rsid w:val="00735F9D"/>
    <w:rsid w:val="00740DDA"/>
    <w:rsid w:val="007449C5"/>
    <w:rsid w:val="00745712"/>
    <w:rsid w:val="007514B5"/>
    <w:rsid w:val="0075450F"/>
    <w:rsid w:val="00755DD8"/>
    <w:rsid w:val="0075731B"/>
    <w:rsid w:val="007700AD"/>
    <w:rsid w:val="0077432D"/>
    <w:rsid w:val="00777B27"/>
    <w:rsid w:val="00780D28"/>
    <w:rsid w:val="00783335"/>
    <w:rsid w:val="00787E0D"/>
    <w:rsid w:val="007B00A5"/>
    <w:rsid w:val="007B267E"/>
    <w:rsid w:val="007B5134"/>
    <w:rsid w:val="007C33B6"/>
    <w:rsid w:val="007C373A"/>
    <w:rsid w:val="007D38FD"/>
    <w:rsid w:val="007D5A3C"/>
    <w:rsid w:val="007D6F33"/>
    <w:rsid w:val="007E1F5F"/>
    <w:rsid w:val="007F1AF2"/>
    <w:rsid w:val="007F5A96"/>
    <w:rsid w:val="0080178B"/>
    <w:rsid w:val="00801E60"/>
    <w:rsid w:val="00803C69"/>
    <w:rsid w:val="008154C8"/>
    <w:rsid w:val="0082203E"/>
    <w:rsid w:val="00825101"/>
    <w:rsid w:val="00833EFF"/>
    <w:rsid w:val="00840F21"/>
    <w:rsid w:val="00854354"/>
    <w:rsid w:val="00854358"/>
    <w:rsid w:val="00863083"/>
    <w:rsid w:val="00875488"/>
    <w:rsid w:val="00881404"/>
    <w:rsid w:val="00882109"/>
    <w:rsid w:val="008848E9"/>
    <w:rsid w:val="00885EC5"/>
    <w:rsid w:val="008A05A4"/>
    <w:rsid w:val="008A498B"/>
    <w:rsid w:val="008B053F"/>
    <w:rsid w:val="008B2890"/>
    <w:rsid w:val="008B2B58"/>
    <w:rsid w:val="008B30B0"/>
    <w:rsid w:val="008B7479"/>
    <w:rsid w:val="008C24A2"/>
    <w:rsid w:val="008C369A"/>
    <w:rsid w:val="008C56FC"/>
    <w:rsid w:val="008C72DE"/>
    <w:rsid w:val="008D5E4D"/>
    <w:rsid w:val="008E0A15"/>
    <w:rsid w:val="008E2EEE"/>
    <w:rsid w:val="008E5915"/>
    <w:rsid w:val="008E682D"/>
    <w:rsid w:val="008E7599"/>
    <w:rsid w:val="008E787C"/>
    <w:rsid w:val="008F0221"/>
    <w:rsid w:val="008F11B2"/>
    <w:rsid w:val="008F12C5"/>
    <w:rsid w:val="008F1976"/>
    <w:rsid w:val="00901CF9"/>
    <w:rsid w:val="009028AD"/>
    <w:rsid w:val="0090339E"/>
    <w:rsid w:val="00903E71"/>
    <w:rsid w:val="009116EC"/>
    <w:rsid w:val="00911CCB"/>
    <w:rsid w:val="009163A5"/>
    <w:rsid w:val="009171CD"/>
    <w:rsid w:val="00917C18"/>
    <w:rsid w:val="00920D2B"/>
    <w:rsid w:val="00922453"/>
    <w:rsid w:val="0092590A"/>
    <w:rsid w:val="009279EC"/>
    <w:rsid w:val="00931077"/>
    <w:rsid w:val="009312E4"/>
    <w:rsid w:val="00931D59"/>
    <w:rsid w:val="00933239"/>
    <w:rsid w:val="009364D6"/>
    <w:rsid w:val="00943A06"/>
    <w:rsid w:val="00947612"/>
    <w:rsid w:val="0095092C"/>
    <w:rsid w:val="0095127D"/>
    <w:rsid w:val="0095495E"/>
    <w:rsid w:val="009560CF"/>
    <w:rsid w:val="00956843"/>
    <w:rsid w:val="009673F2"/>
    <w:rsid w:val="00973C2B"/>
    <w:rsid w:val="009741EC"/>
    <w:rsid w:val="00976987"/>
    <w:rsid w:val="009807F0"/>
    <w:rsid w:val="00981136"/>
    <w:rsid w:val="00985B61"/>
    <w:rsid w:val="009933FD"/>
    <w:rsid w:val="00993B57"/>
    <w:rsid w:val="00997A45"/>
    <w:rsid w:val="009A1E6B"/>
    <w:rsid w:val="009A3ECE"/>
    <w:rsid w:val="009A6E07"/>
    <w:rsid w:val="009A7777"/>
    <w:rsid w:val="009B0778"/>
    <w:rsid w:val="009B3E78"/>
    <w:rsid w:val="009C04CF"/>
    <w:rsid w:val="009C1F79"/>
    <w:rsid w:val="009C24D1"/>
    <w:rsid w:val="009C25F2"/>
    <w:rsid w:val="009D24B4"/>
    <w:rsid w:val="009D5129"/>
    <w:rsid w:val="009E3B2F"/>
    <w:rsid w:val="009E7094"/>
    <w:rsid w:val="009E7DE1"/>
    <w:rsid w:val="009F063A"/>
    <w:rsid w:val="009F15E1"/>
    <w:rsid w:val="009F1FA3"/>
    <w:rsid w:val="009F4F38"/>
    <w:rsid w:val="009F7279"/>
    <w:rsid w:val="00A00623"/>
    <w:rsid w:val="00A023AD"/>
    <w:rsid w:val="00A031FE"/>
    <w:rsid w:val="00A0572D"/>
    <w:rsid w:val="00A134B4"/>
    <w:rsid w:val="00A15BBF"/>
    <w:rsid w:val="00A263B3"/>
    <w:rsid w:val="00A312E3"/>
    <w:rsid w:val="00A3238E"/>
    <w:rsid w:val="00A32F71"/>
    <w:rsid w:val="00A342B2"/>
    <w:rsid w:val="00A36C35"/>
    <w:rsid w:val="00A42CDE"/>
    <w:rsid w:val="00A46308"/>
    <w:rsid w:val="00A50D62"/>
    <w:rsid w:val="00A51DF3"/>
    <w:rsid w:val="00A5215C"/>
    <w:rsid w:val="00A53311"/>
    <w:rsid w:val="00A5530B"/>
    <w:rsid w:val="00A5661F"/>
    <w:rsid w:val="00A567A2"/>
    <w:rsid w:val="00A72E81"/>
    <w:rsid w:val="00A74E8F"/>
    <w:rsid w:val="00A76B41"/>
    <w:rsid w:val="00A923F5"/>
    <w:rsid w:val="00A9316F"/>
    <w:rsid w:val="00A9344D"/>
    <w:rsid w:val="00AA2E20"/>
    <w:rsid w:val="00AB0DE8"/>
    <w:rsid w:val="00AC0015"/>
    <w:rsid w:val="00AC4727"/>
    <w:rsid w:val="00AD07EE"/>
    <w:rsid w:val="00AD28F8"/>
    <w:rsid w:val="00AD6B25"/>
    <w:rsid w:val="00AE007A"/>
    <w:rsid w:val="00AE1258"/>
    <w:rsid w:val="00AE467A"/>
    <w:rsid w:val="00AE64FB"/>
    <w:rsid w:val="00AE6B9D"/>
    <w:rsid w:val="00AE75DE"/>
    <w:rsid w:val="00AF1FDB"/>
    <w:rsid w:val="00AF5047"/>
    <w:rsid w:val="00B06A01"/>
    <w:rsid w:val="00B158A4"/>
    <w:rsid w:val="00B16FB0"/>
    <w:rsid w:val="00B21C6B"/>
    <w:rsid w:val="00B25BFC"/>
    <w:rsid w:val="00B3180B"/>
    <w:rsid w:val="00B3407E"/>
    <w:rsid w:val="00B405E0"/>
    <w:rsid w:val="00B41D18"/>
    <w:rsid w:val="00B4443B"/>
    <w:rsid w:val="00B47719"/>
    <w:rsid w:val="00B5228C"/>
    <w:rsid w:val="00B5427E"/>
    <w:rsid w:val="00B54D1B"/>
    <w:rsid w:val="00B6115F"/>
    <w:rsid w:val="00B6579D"/>
    <w:rsid w:val="00B72CF1"/>
    <w:rsid w:val="00B744BA"/>
    <w:rsid w:val="00B7714F"/>
    <w:rsid w:val="00B77DC9"/>
    <w:rsid w:val="00B804EB"/>
    <w:rsid w:val="00B81DE4"/>
    <w:rsid w:val="00B830CB"/>
    <w:rsid w:val="00BA347B"/>
    <w:rsid w:val="00BA359A"/>
    <w:rsid w:val="00BA40DF"/>
    <w:rsid w:val="00BB1671"/>
    <w:rsid w:val="00BB304E"/>
    <w:rsid w:val="00BB5B92"/>
    <w:rsid w:val="00BB7F17"/>
    <w:rsid w:val="00BC00D6"/>
    <w:rsid w:val="00BC1070"/>
    <w:rsid w:val="00BC31B4"/>
    <w:rsid w:val="00BC41AC"/>
    <w:rsid w:val="00BD3986"/>
    <w:rsid w:val="00BD7E93"/>
    <w:rsid w:val="00BE0C80"/>
    <w:rsid w:val="00BE1154"/>
    <w:rsid w:val="00BE174D"/>
    <w:rsid w:val="00BE4BA5"/>
    <w:rsid w:val="00BE528F"/>
    <w:rsid w:val="00BE5A4E"/>
    <w:rsid w:val="00BF0B04"/>
    <w:rsid w:val="00BF12F3"/>
    <w:rsid w:val="00BF180F"/>
    <w:rsid w:val="00BF5209"/>
    <w:rsid w:val="00BF7035"/>
    <w:rsid w:val="00C002B7"/>
    <w:rsid w:val="00C133FB"/>
    <w:rsid w:val="00C201A9"/>
    <w:rsid w:val="00C24B31"/>
    <w:rsid w:val="00C24F4C"/>
    <w:rsid w:val="00C36205"/>
    <w:rsid w:val="00C42AA2"/>
    <w:rsid w:val="00C42F6D"/>
    <w:rsid w:val="00C523B5"/>
    <w:rsid w:val="00C52FE9"/>
    <w:rsid w:val="00C65005"/>
    <w:rsid w:val="00C65FB5"/>
    <w:rsid w:val="00C6613F"/>
    <w:rsid w:val="00C669F6"/>
    <w:rsid w:val="00C72BE8"/>
    <w:rsid w:val="00C81F19"/>
    <w:rsid w:val="00C82037"/>
    <w:rsid w:val="00C82628"/>
    <w:rsid w:val="00C842A1"/>
    <w:rsid w:val="00C8678A"/>
    <w:rsid w:val="00C96E81"/>
    <w:rsid w:val="00CA2CCE"/>
    <w:rsid w:val="00CA34C6"/>
    <w:rsid w:val="00CA4B95"/>
    <w:rsid w:val="00CA4C0C"/>
    <w:rsid w:val="00CA5A91"/>
    <w:rsid w:val="00CA6E81"/>
    <w:rsid w:val="00CA7F5B"/>
    <w:rsid w:val="00CB12F6"/>
    <w:rsid w:val="00CB2B31"/>
    <w:rsid w:val="00CB5169"/>
    <w:rsid w:val="00CB76A2"/>
    <w:rsid w:val="00CC2B0A"/>
    <w:rsid w:val="00CC3718"/>
    <w:rsid w:val="00CC7559"/>
    <w:rsid w:val="00CD1170"/>
    <w:rsid w:val="00CD5CC7"/>
    <w:rsid w:val="00CE1EEA"/>
    <w:rsid w:val="00CE2B34"/>
    <w:rsid w:val="00CE402D"/>
    <w:rsid w:val="00CE620C"/>
    <w:rsid w:val="00CF04AD"/>
    <w:rsid w:val="00D04856"/>
    <w:rsid w:val="00D13231"/>
    <w:rsid w:val="00D250A6"/>
    <w:rsid w:val="00D25F22"/>
    <w:rsid w:val="00D3247D"/>
    <w:rsid w:val="00D40269"/>
    <w:rsid w:val="00D50A6C"/>
    <w:rsid w:val="00D5456F"/>
    <w:rsid w:val="00D5505D"/>
    <w:rsid w:val="00D57A9E"/>
    <w:rsid w:val="00D70106"/>
    <w:rsid w:val="00D800DA"/>
    <w:rsid w:val="00D85944"/>
    <w:rsid w:val="00D90EFD"/>
    <w:rsid w:val="00D92BC3"/>
    <w:rsid w:val="00DA56B8"/>
    <w:rsid w:val="00DA6773"/>
    <w:rsid w:val="00DB0DAE"/>
    <w:rsid w:val="00DB474B"/>
    <w:rsid w:val="00DB4AA7"/>
    <w:rsid w:val="00DC2E98"/>
    <w:rsid w:val="00DC2ED2"/>
    <w:rsid w:val="00DC3272"/>
    <w:rsid w:val="00DC6AE4"/>
    <w:rsid w:val="00DD6283"/>
    <w:rsid w:val="00DE06B4"/>
    <w:rsid w:val="00DE3DAE"/>
    <w:rsid w:val="00DE6550"/>
    <w:rsid w:val="00DF6238"/>
    <w:rsid w:val="00DF7B36"/>
    <w:rsid w:val="00E03142"/>
    <w:rsid w:val="00E06233"/>
    <w:rsid w:val="00E0645C"/>
    <w:rsid w:val="00E1049D"/>
    <w:rsid w:val="00E1079F"/>
    <w:rsid w:val="00E14565"/>
    <w:rsid w:val="00E16E6D"/>
    <w:rsid w:val="00E2286D"/>
    <w:rsid w:val="00E22A6B"/>
    <w:rsid w:val="00E23AFC"/>
    <w:rsid w:val="00E264BA"/>
    <w:rsid w:val="00E2665E"/>
    <w:rsid w:val="00E26973"/>
    <w:rsid w:val="00E27971"/>
    <w:rsid w:val="00E30708"/>
    <w:rsid w:val="00E325C7"/>
    <w:rsid w:val="00E33A78"/>
    <w:rsid w:val="00E370DB"/>
    <w:rsid w:val="00E37798"/>
    <w:rsid w:val="00E40A52"/>
    <w:rsid w:val="00E41686"/>
    <w:rsid w:val="00E470D3"/>
    <w:rsid w:val="00E547C0"/>
    <w:rsid w:val="00E549FC"/>
    <w:rsid w:val="00E54BD7"/>
    <w:rsid w:val="00E56E3F"/>
    <w:rsid w:val="00E63A53"/>
    <w:rsid w:val="00E67963"/>
    <w:rsid w:val="00E71D20"/>
    <w:rsid w:val="00E7231F"/>
    <w:rsid w:val="00E803AD"/>
    <w:rsid w:val="00E82AF7"/>
    <w:rsid w:val="00E90978"/>
    <w:rsid w:val="00E91E47"/>
    <w:rsid w:val="00E94CEA"/>
    <w:rsid w:val="00EA3343"/>
    <w:rsid w:val="00EA3713"/>
    <w:rsid w:val="00EB5590"/>
    <w:rsid w:val="00EC0A53"/>
    <w:rsid w:val="00EC14A8"/>
    <w:rsid w:val="00EC3FF0"/>
    <w:rsid w:val="00ED0A93"/>
    <w:rsid w:val="00ED1087"/>
    <w:rsid w:val="00ED12B7"/>
    <w:rsid w:val="00ED2736"/>
    <w:rsid w:val="00ED64F8"/>
    <w:rsid w:val="00EE3E5A"/>
    <w:rsid w:val="00EF0748"/>
    <w:rsid w:val="00EF3828"/>
    <w:rsid w:val="00EF70F4"/>
    <w:rsid w:val="00F01D17"/>
    <w:rsid w:val="00F02829"/>
    <w:rsid w:val="00F02FA3"/>
    <w:rsid w:val="00F034EA"/>
    <w:rsid w:val="00F04C9A"/>
    <w:rsid w:val="00F102B1"/>
    <w:rsid w:val="00F354FC"/>
    <w:rsid w:val="00F467E5"/>
    <w:rsid w:val="00F5191D"/>
    <w:rsid w:val="00F54892"/>
    <w:rsid w:val="00F57E03"/>
    <w:rsid w:val="00F67FD7"/>
    <w:rsid w:val="00F75EFC"/>
    <w:rsid w:val="00F7673E"/>
    <w:rsid w:val="00F76EDB"/>
    <w:rsid w:val="00F80373"/>
    <w:rsid w:val="00F807AD"/>
    <w:rsid w:val="00F807E8"/>
    <w:rsid w:val="00F822AA"/>
    <w:rsid w:val="00F83BCD"/>
    <w:rsid w:val="00F87337"/>
    <w:rsid w:val="00F8789F"/>
    <w:rsid w:val="00F91900"/>
    <w:rsid w:val="00F92CBF"/>
    <w:rsid w:val="00F9670D"/>
    <w:rsid w:val="00FA3B5A"/>
    <w:rsid w:val="00FA4291"/>
    <w:rsid w:val="00FA5337"/>
    <w:rsid w:val="00FA5D64"/>
    <w:rsid w:val="00FB14DE"/>
    <w:rsid w:val="00FB1617"/>
    <w:rsid w:val="00FB72E2"/>
    <w:rsid w:val="00FC1D1F"/>
    <w:rsid w:val="00FC445E"/>
    <w:rsid w:val="00FC5FA4"/>
    <w:rsid w:val="00FC7ECD"/>
    <w:rsid w:val="00FD6062"/>
    <w:rsid w:val="00FD6E38"/>
    <w:rsid w:val="00FD76F1"/>
    <w:rsid w:val="00FE0E85"/>
    <w:rsid w:val="00FE0FCC"/>
    <w:rsid w:val="00FE193E"/>
    <w:rsid w:val="00FE3EAC"/>
    <w:rsid w:val="00FF5CFB"/>
    <w:rsid w:val="0161B034"/>
    <w:rsid w:val="0164571D"/>
    <w:rsid w:val="0238479C"/>
    <w:rsid w:val="025133D0"/>
    <w:rsid w:val="02B16C19"/>
    <w:rsid w:val="02C13153"/>
    <w:rsid w:val="03174ED8"/>
    <w:rsid w:val="046774B0"/>
    <w:rsid w:val="04C1486F"/>
    <w:rsid w:val="04C268CB"/>
    <w:rsid w:val="05668E17"/>
    <w:rsid w:val="059285C0"/>
    <w:rsid w:val="05FA25EC"/>
    <w:rsid w:val="0686A7BB"/>
    <w:rsid w:val="06F49689"/>
    <w:rsid w:val="074CEB09"/>
    <w:rsid w:val="0780470A"/>
    <w:rsid w:val="079DF497"/>
    <w:rsid w:val="08C6C801"/>
    <w:rsid w:val="09142830"/>
    <w:rsid w:val="096B9637"/>
    <w:rsid w:val="0998FA7F"/>
    <w:rsid w:val="0A5F9450"/>
    <w:rsid w:val="0B143D98"/>
    <w:rsid w:val="0B39268F"/>
    <w:rsid w:val="0B421221"/>
    <w:rsid w:val="0BACF3A0"/>
    <w:rsid w:val="0C6E2D8B"/>
    <w:rsid w:val="0C836523"/>
    <w:rsid w:val="0D4F8BCB"/>
    <w:rsid w:val="0DB54200"/>
    <w:rsid w:val="0DBFE3DB"/>
    <w:rsid w:val="0E64586E"/>
    <w:rsid w:val="0F044E07"/>
    <w:rsid w:val="0FD4CA1E"/>
    <w:rsid w:val="0FF22696"/>
    <w:rsid w:val="11106192"/>
    <w:rsid w:val="11DA4B26"/>
    <w:rsid w:val="1252FC76"/>
    <w:rsid w:val="1292BDEC"/>
    <w:rsid w:val="1391BE64"/>
    <w:rsid w:val="13D76BF5"/>
    <w:rsid w:val="1437EA1A"/>
    <w:rsid w:val="14675607"/>
    <w:rsid w:val="1524CD00"/>
    <w:rsid w:val="15763F89"/>
    <w:rsid w:val="1580C426"/>
    <w:rsid w:val="158BC605"/>
    <w:rsid w:val="15AACE33"/>
    <w:rsid w:val="15AC4499"/>
    <w:rsid w:val="16223A93"/>
    <w:rsid w:val="171B1221"/>
    <w:rsid w:val="17BF19E5"/>
    <w:rsid w:val="188590E2"/>
    <w:rsid w:val="192315BD"/>
    <w:rsid w:val="1A8475A5"/>
    <w:rsid w:val="1BB52FBA"/>
    <w:rsid w:val="1BFE08C8"/>
    <w:rsid w:val="1BFEED01"/>
    <w:rsid w:val="1D88150F"/>
    <w:rsid w:val="1DE00A27"/>
    <w:rsid w:val="1DF7B066"/>
    <w:rsid w:val="1E1AE726"/>
    <w:rsid w:val="1E526EE2"/>
    <w:rsid w:val="1FD38978"/>
    <w:rsid w:val="21830E8A"/>
    <w:rsid w:val="218EF8C2"/>
    <w:rsid w:val="22219B8C"/>
    <w:rsid w:val="227D9B4F"/>
    <w:rsid w:val="22DD560F"/>
    <w:rsid w:val="2474FE02"/>
    <w:rsid w:val="254CFB40"/>
    <w:rsid w:val="256E1F7E"/>
    <w:rsid w:val="25F4D355"/>
    <w:rsid w:val="261CDCE1"/>
    <w:rsid w:val="26412316"/>
    <w:rsid w:val="26AFA6B7"/>
    <w:rsid w:val="26B26AE6"/>
    <w:rsid w:val="27B495D3"/>
    <w:rsid w:val="28995436"/>
    <w:rsid w:val="29CD9C5D"/>
    <w:rsid w:val="2A230CC5"/>
    <w:rsid w:val="2AC6B07A"/>
    <w:rsid w:val="2AD6101B"/>
    <w:rsid w:val="2B2AC887"/>
    <w:rsid w:val="2C62CF82"/>
    <w:rsid w:val="2CCE438E"/>
    <w:rsid w:val="2CD98CA5"/>
    <w:rsid w:val="2D0AD639"/>
    <w:rsid w:val="2D30B228"/>
    <w:rsid w:val="2DD37F5B"/>
    <w:rsid w:val="2E629C2D"/>
    <w:rsid w:val="2E809BDA"/>
    <w:rsid w:val="2EB6BBD0"/>
    <w:rsid w:val="2ED3F4E2"/>
    <w:rsid w:val="2EFE6E58"/>
    <w:rsid w:val="2F13BCA5"/>
    <w:rsid w:val="2F4F4CE3"/>
    <w:rsid w:val="2FA843C5"/>
    <w:rsid w:val="305E68EB"/>
    <w:rsid w:val="3098A59D"/>
    <w:rsid w:val="30CB9ABA"/>
    <w:rsid w:val="31E0F41F"/>
    <w:rsid w:val="31F835EA"/>
    <w:rsid w:val="323B2C10"/>
    <w:rsid w:val="325B534C"/>
    <w:rsid w:val="32646D9B"/>
    <w:rsid w:val="3282FF51"/>
    <w:rsid w:val="34359576"/>
    <w:rsid w:val="34539FF4"/>
    <w:rsid w:val="351537B2"/>
    <w:rsid w:val="3530E08E"/>
    <w:rsid w:val="36403F30"/>
    <w:rsid w:val="367F865B"/>
    <w:rsid w:val="36BB317B"/>
    <w:rsid w:val="36C3A14D"/>
    <w:rsid w:val="36EA98B6"/>
    <w:rsid w:val="381A068F"/>
    <w:rsid w:val="38ED69BA"/>
    <w:rsid w:val="39F3095F"/>
    <w:rsid w:val="3A1962A4"/>
    <w:rsid w:val="3A3AE418"/>
    <w:rsid w:val="3A906543"/>
    <w:rsid w:val="3B8BC5BD"/>
    <w:rsid w:val="3BA07E68"/>
    <w:rsid w:val="3C7CAEA2"/>
    <w:rsid w:val="3CBB423F"/>
    <w:rsid w:val="3CDD4DCC"/>
    <w:rsid w:val="3CEBDAAB"/>
    <w:rsid w:val="3D358338"/>
    <w:rsid w:val="3D5A25E7"/>
    <w:rsid w:val="3DB25843"/>
    <w:rsid w:val="3E7C61C0"/>
    <w:rsid w:val="3E7FD909"/>
    <w:rsid w:val="3EDF56CF"/>
    <w:rsid w:val="401E5878"/>
    <w:rsid w:val="40652C64"/>
    <w:rsid w:val="40AD014B"/>
    <w:rsid w:val="40FECEAB"/>
    <w:rsid w:val="411F13F3"/>
    <w:rsid w:val="424FC610"/>
    <w:rsid w:val="42EC65CB"/>
    <w:rsid w:val="430EA8DA"/>
    <w:rsid w:val="434536F1"/>
    <w:rsid w:val="434BD577"/>
    <w:rsid w:val="4405AC3B"/>
    <w:rsid w:val="4415F93A"/>
    <w:rsid w:val="44D4C6EE"/>
    <w:rsid w:val="4503BBDF"/>
    <w:rsid w:val="469C972B"/>
    <w:rsid w:val="476B041C"/>
    <w:rsid w:val="47EA7D09"/>
    <w:rsid w:val="4A549E72"/>
    <w:rsid w:val="4A6233CF"/>
    <w:rsid w:val="4A7990FC"/>
    <w:rsid w:val="4AF9239C"/>
    <w:rsid w:val="4BB09473"/>
    <w:rsid w:val="4C4CF219"/>
    <w:rsid w:val="4EED6E10"/>
    <w:rsid w:val="4F6D9523"/>
    <w:rsid w:val="4FD04918"/>
    <w:rsid w:val="50F1F7DA"/>
    <w:rsid w:val="51976CE5"/>
    <w:rsid w:val="51BEBF3F"/>
    <w:rsid w:val="520C87AA"/>
    <w:rsid w:val="52F43A68"/>
    <w:rsid w:val="531B0FC3"/>
    <w:rsid w:val="5330AC29"/>
    <w:rsid w:val="54B3066B"/>
    <w:rsid w:val="54E2D838"/>
    <w:rsid w:val="5667BB4A"/>
    <w:rsid w:val="58540EB4"/>
    <w:rsid w:val="58A23AD6"/>
    <w:rsid w:val="58A71C07"/>
    <w:rsid w:val="59C98477"/>
    <w:rsid w:val="5B83EDF5"/>
    <w:rsid w:val="5C81E4BE"/>
    <w:rsid w:val="5D56B918"/>
    <w:rsid w:val="5D7FE142"/>
    <w:rsid w:val="5ED22000"/>
    <w:rsid w:val="5F5D799D"/>
    <w:rsid w:val="5FA3E13C"/>
    <w:rsid w:val="6008C766"/>
    <w:rsid w:val="6089C480"/>
    <w:rsid w:val="60D1E0D1"/>
    <w:rsid w:val="60FF90CB"/>
    <w:rsid w:val="6134C8E0"/>
    <w:rsid w:val="615232F8"/>
    <w:rsid w:val="61BF1303"/>
    <w:rsid w:val="61E68700"/>
    <w:rsid w:val="61EE9DF8"/>
    <w:rsid w:val="6264809D"/>
    <w:rsid w:val="630E52EC"/>
    <w:rsid w:val="638BC892"/>
    <w:rsid w:val="6396AD41"/>
    <w:rsid w:val="641966F2"/>
    <w:rsid w:val="64A444BE"/>
    <w:rsid w:val="6524BAFB"/>
    <w:rsid w:val="65F6D0ED"/>
    <w:rsid w:val="661A8699"/>
    <w:rsid w:val="6815C8E0"/>
    <w:rsid w:val="68A90BB3"/>
    <w:rsid w:val="6A69C2C0"/>
    <w:rsid w:val="6AC0FA3C"/>
    <w:rsid w:val="6B1F0963"/>
    <w:rsid w:val="6B4FEED5"/>
    <w:rsid w:val="6B83FB13"/>
    <w:rsid w:val="6BE6FAF9"/>
    <w:rsid w:val="6C6C83DF"/>
    <w:rsid w:val="6CE8D477"/>
    <w:rsid w:val="6D711AC0"/>
    <w:rsid w:val="6E114152"/>
    <w:rsid w:val="6E1731D1"/>
    <w:rsid w:val="6E1E3458"/>
    <w:rsid w:val="6E422FCA"/>
    <w:rsid w:val="6F23561A"/>
    <w:rsid w:val="6FC5D5E4"/>
    <w:rsid w:val="6FFFBD09"/>
    <w:rsid w:val="700EDEAB"/>
    <w:rsid w:val="701B838B"/>
    <w:rsid w:val="7036C6BF"/>
    <w:rsid w:val="7047302B"/>
    <w:rsid w:val="711D8778"/>
    <w:rsid w:val="712C0628"/>
    <w:rsid w:val="71494168"/>
    <w:rsid w:val="7149B0BE"/>
    <w:rsid w:val="7149B4C6"/>
    <w:rsid w:val="71D13990"/>
    <w:rsid w:val="71FF7643"/>
    <w:rsid w:val="73295476"/>
    <w:rsid w:val="733F5ED0"/>
    <w:rsid w:val="73C0DE16"/>
    <w:rsid w:val="740406D1"/>
    <w:rsid w:val="7424F2E8"/>
    <w:rsid w:val="7627630C"/>
    <w:rsid w:val="77EE35FD"/>
    <w:rsid w:val="78A1CB4B"/>
    <w:rsid w:val="7903BEBF"/>
    <w:rsid w:val="7932EE15"/>
    <w:rsid w:val="79C4FA34"/>
    <w:rsid w:val="7AEF4682"/>
    <w:rsid w:val="7D2437AA"/>
    <w:rsid w:val="7D3BCC98"/>
    <w:rsid w:val="7D42CEF0"/>
    <w:rsid w:val="7E3DBEF7"/>
    <w:rsid w:val="7EC26456"/>
    <w:rsid w:val="7EF42BFC"/>
    <w:rsid w:val="7F8B9809"/>
    <w:rsid w:val="7FD29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75A643"/>
  <w15:docId w15:val="{E966DF94-44A2-4EEB-B163-A65134A58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itr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En-tte">
    <w:name w:val="header"/>
    <w:basedOn w:val="Normal"/>
    <w:link w:val="En-tteCar"/>
    <w:uiPriority w:val="99"/>
    <w:unhideWhenUsed/>
    <w:rsid w:val="00C34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34435"/>
  </w:style>
  <w:style w:type="paragraph" w:styleId="Pieddepage">
    <w:name w:val="footer"/>
    <w:basedOn w:val="Normal"/>
    <w:link w:val="PieddepageCar"/>
    <w:uiPriority w:val="99"/>
    <w:unhideWhenUsed/>
    <w:rsid w:val="00C344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34435"/>
  </w:style>
  <w:style w:type="character" w:styleId="Lienhypertexte">
    <w:name w:val="Hyperlink"/>
    <w:basedOn w:val="Policepardfaut"/>
    <w:uiPriority w:val="99"/>
    <w:unhideWhenUsed/>
    <w:rsid w:val="00C34435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E0A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E0A4B"/>
    <w:rPr>
      <w:rFonts w:ascii="Segoe UI" w:hAnsi="Segoe UI" w:cs="Segoe UI"/>
      <w:sz w:val="18"/>
      <w:szCs w:val="18"/>
    </w:rPr>
  </w:style>
  <w:style w:type="paragraph" w:styleId="Sous-titr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agraphedeliste">
    <w:name w:val="List Paragraph"/>
    <w:basedOn w:val="Normal"/>
    <w:uiPriority w:val="34"/>
    <w:qFormat/>
    <w:rsid w:val="000402B3"/>
    <w:pPr>
      <w:ind w:left="720"/>
      <w:contextualSpacing/>
    </w:pPr>
  </w:style>
  <w:style w:type="character" w:customStyle="1" w:styleId="fontstyle01">
    <w:name w:val="fontstyle01"/>
    <w:basedOn w:val="Policepardfaut"/>
    <w:rsid w:val="00FA5337"/>
    <w:rPr>
      <w:rFonts w:ascii="Calibri" w:hAnsi="Calibri" w:cs="Calibri" w:hint="default"/>
      <w:b w:val="0"/>
      <w:bCs w:val="0"/>
      <w:i w:val="0"/>
      <w:iCs w:val="0"/>
      <w:color w:val="000000"/>
      <w:sz w:val="18"/>
      <w:szCs w:val="18"/>
    </w:rPr>
  </w:style>
  <w:style w:type="character" w:styleId="Mentionnonrsolue">
    <w:name w:val="Unresolved Mention"/>
    <w:basedOn w:val="Policepardfaut"/>
    <w:uiPriority w:val="99"/>
    <w:semiHidden/>
    <w:unhideWhenUsed/>
    <w:rsid w:val="00B21C6B"/>
    <w:rPr>
      <w:color w:val="605E5C"/>
      <w:shd w:val="clear" w:color="auto" w:fill="E1DFDD"/>
    </w:rPr>
  </w:style>
  <w:style w:type="character" w:styleId="Marquedecommentaire">
    <w:name w:val="annotation reference"/>
    <w:basedOn w:val="Policepardfaut"/>
    <w:uiPriority w:val="99"/>
    <w:semiHidden/>
    <w:unhideWhenUsed/>
    <w:rsid w:val="00510B93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510B93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10B93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10B9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10B93"/>
    <w:rPr>
      <w:b/>
      <w:bCs/>
      <w:sz w:val="20"/>
      <w:szCs w:val="20"/>
    </w:rPr>
  </w:style>
  <w:style w:type="table" w:customStyle="1" w:styleId="TableNormal1">
    <w:name w:val="Table Normal1"/>
    <w:rsid w:val="00487D6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paragraph">
    <w:name w:val="paragraph"/>
    <w:basedOn w:val="Normal"/>
    <w:rsid w:val="008F1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Policepardfaut"/>
    <w:rsid w:val="008F1976"/>
  </w:style>
  <w:style w:type="character" w:customStyle="1" w:styleId="eop">
    <w:name w:val="eop"/>
    <w:basedOn w:val="Policepardfaut"/>
    <w:rsid w:val="008F1976"/>
  </w:style>
  <w:style w:type="table" w:styleId="Grilledutableau">
    <w:name w:val="Table Grid"/>
    <w:basedOn w:val="TableauNormal"/>
    <w:uiPriority w:val="39"/>
    <w:rsid w:val="008F19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tion">
    <w:name w:val="Mention"/>
    <w:basedOn w:val="Policepardfaut"/>
    <w:uiPriority w:val="99"/>
    <w:unhideWhenUsed/>
    <w:rPr>
      <w:color w:val="2B579A"/>
      <w:shd w:val="clear" w:color="auto" w:fill="E6E6E6"/>
    </w:rPr>
  </w:style>
  <w:style w:type="paragraph" w:styleId="Rvision">
    <w:name w:val="Revision"/>
    <w:hidden/>
    <w:uiPriority w:val="99"/>
    <w:semiHidden/>
    <w:rsid w:val="0040086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9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6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4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3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9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032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9211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942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3256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92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9259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98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93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807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512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139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80331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6354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72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9999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1016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52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8068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7694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830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5339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34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96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65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993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673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138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1043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709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2846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4746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5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740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6092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5918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8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8522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599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34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2745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756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54154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68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2128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4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1956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074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2256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1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166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3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565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856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53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80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2688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117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32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9488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151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6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5160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4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8425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270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0659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9276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7199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08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3996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067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9838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270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46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1967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50473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971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8626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063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674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57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919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04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03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586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36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1319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3869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65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976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81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98714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324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863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3593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9654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9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627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605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1218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8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220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845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733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1878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631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949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091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3609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0914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13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8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8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akto.fr/soutien-a-la-preparation-des-futurs-champions-regionaux-des-metiers-de-la-branche-hotels-cafes-restaurants/" TargetMode="External"/><Relationship Id="rId18" Type="http://schemas.openxmlformats.org/officeDocument/2006/relationships/hyperlink" Target="mailto:hcr48eregionalesWS@akto.fr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s://www.akto.fr/soutien-a-la-preparation-des-futurs-champions-regionaux-des-metiers-de-la-branche-hotels-cafes-restaurants/" TargetMode="External"/><Relationship Id="rId17" Type="http://schemas.openxmlformats.org/officeDocument/2006/relationships/hyperlink" Target="mailto:hcr48eregionalesWS@akto.fr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indd.adobe.com/view/8fca0e1c-cb54-48fc-8936-d105908f5ae3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hcr48eregionalesWS@akto.fr" TargetMode="External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mailto:hcr48eregionalesWS@akto.fr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akto.fr" TargetMode="External"/><Relationship Id="rId22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kto.fr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kto.f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1ED16174FDB3848AAC443A64008B1E2" ma:contentTypeVersion="13" ma:contentTypeDescription="Crée un document." ma:contentTypeScope="" ma:versionID="d83698f501adf6c888d4fedad66b2272">
  <xsd:schema xmlns:xsd="http://www.w3.org/2001/XMLSchema" xmlns:xs="http://www.w3.org/2001/XMLSchema" xmlns:p="http://schemas.microsoft.com/office/2006/metadata/properties" xmlns:ns2="329b0a7c-4109-42d5-9a1e-7fa1868855f0" xmlns:ns3="01885a0c-3415-41cb-bd57-0d64e2e6b2c7" targetNamespace="http://schemas.microsoft.com/office/2006/metadata/properties" ma:root="true" ma:fieldsID="54536127f4ce08eac39f406e1bce2422" ns2:_="" ns3:_="">
    <xsd:import namespace="329b0a7c-4109-42d5-9a1e-7fa1868855f0"/>
    <xsd:import namespace="01885a0c-3415-41cb-bd57-0d64e2e6b2c7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9b0a7c-4109-42d5-9a1e-7fa1868855f0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Balises d’images" ma:readOnly="false" ma:fieldId="{5cf76f15-5ced-4ddc-b409-7134ff3c332f}" ma:taxonomyMulti="true" ma:sspId="0831a019-066d-4aac-b1cc-22567cb12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885a0c-3415-41cb-bd57-0d64e2e6b2c7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e3d8b097-d22f-458a-9906-7bcc4fe6aad3}" ma:internalName="TaxCatchAll" ma:showField="CatchAllData" ma:web="01885a0c-3415-41cb-bd57-0d64e2e6b2c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IwGOqrsJN/pQUxFSaXRFmF9lQg==">AMUW2mU1ViIT91lDVbswtygDPzpfcgB/vlWDt/tsg458GHVhxw1b+unoRg8VFAKF+EpwSSFgIXVZ6r62WXnm4H/zxKjdtnq9J7WBPM6vEqKM7pXJ5mamW2J5xd0l2iBWT4SI+VEAZLGI</go:docsCustomData>
</go:gDocsCustomXmlDataStorage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01885a0c-3415-41cb-bd57-0d64e2e6b2c7" xsi:nil="true"/>
    <lcf76f155ced4ddcb4097134ff3c332f xmlns="329b0a7c-4109-42d5-9a1e-7fa1868855f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356D4703-4D31-4BA7-883A-3ACC714877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9b0a7c-4109-42d5-9a1e-7fa1868855f0"/>
    <ds:schemaRef ds:uri="01885a0c-3415-41cb-bd57-0d64e2e6b2c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1DBA5966-16C6-4838-B624-1E76E8CBBC4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361BDD-994E-4752-AC53-3AC4B8BAE9F0}">
  <ds:schemaRefs>
    <ds:schemaRef ds:uri="http://schemas.microsoft.com/office/2006/metadata/properties"/>
    <ds:schemaRef ds:uri="http://schemas.microsoft.com/office/infopath/2007/PartnerControls"/>
    <ds:schemaRef ds:uri="01885a0c-3415-41cb-bd57-0d64e2e6b2c7"/>
    <ds:schemaRef ds:uri="329b0a7c-4109-42d5-9a1e-7fa1868855f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1606</Words>
  <Characters>8839</Characters>
  <Application>Microsoft Office Word</Application>
  <DocSecurity>0</DocSecurity>
  <Lines>73</Lines>
  <Paragraphs>20</Paragraphs>
  <ScaleCrop>false</ScaleCrop>
  <Company>Opcalia</Company>
  <LinksUpToDate>false</LinksUpToDate>
  <CharactersWithSpaces>10425</CharactersWithSpaces>
  <SharedDoc>false</SharedDoc>
  <HLinks>
    <vt:vector size="66" baseType="variant">
      <vt:variant>
        <vt:i4>7012429</vt:i4>
      </vt:variant>
      <vt:variant>
        <vt:i4>18</vt:i4>
      </vt:variant>
      <vt:variant>
        <vt:i4>0</vt:i4>
      </vt:variant>
      <vt:variant>
        <vt:i4>5</vt:i4>
      </vt:variant>
      <vt:variant>
        <vt:lpwstr>mailto:hcr48eregionalesWS@akto.fr</vt:lpwstr>
      </vt:variant>
      <vt:variant>
        <vt:lpwstr/>
      </vt:variant>
      <vt:variant>
        <vt:i4>7012429</vt:i4>
      </vt:variant>
      <vt:variant>
        <vt:i4>15</vt:i4>
      </vt:variant>
      <vt:variant>
        <vt:i4>0</vt:i4>
      </vt:variant>
      <vt:variant>
        <vt:i4>5</vt:i4>
      </vt:variant>
      <vt:variant>
        <vt:lpwstr>mailto:hcr48eregionalesWS@akto.fr</vt:lpwstr>
      </vt:variant>
      <vt:variant>
        <vt:lpwstr/>
      </vt:variant>
      <vt:variant>
        <vt:i4>4522049</vt:i4>
      </vt:variant>
      <vt:variant>
        <vt:i4>12</vt:i4>
      </vt:variant>
      <vt:variant>
        <vt:i4>0</vt:i4>
      </vt:variant>
      <vt:variant>
        <vt:i4>5</vt:i4>
      </vt:variant>
      <vt:variant>
        <vt:lpwstr>https://indd.adobe.com/view/8fca0e1c-cb54-48fc-8936-d105908f5ae3</vt:lpwstr>
      </vt:variant>
      <vt:variant>
        <vt:lpwstr/>
      </vt:variant>
      <vt:variant>
        <vt:i4>7012429</vt:i4>
      </vt:variant>
      <vt:variant>
        <vt:i4>9</vt:i4>
      </vt:variant>
      <vt:variant>
        <vt:i4>0</vt:i4>
      </vt:variant>
      <vt:variant>
        <vt:i4>5</vt:i4>
      </vt:variant>
      <vt:variant>
        <vt:lpwstr>mailto:hcr48eregionalesWS@akto.fr</vt:lpwstr>
      </vt:variant>
      <vt:variant>
        <vt:lpwstr/>
      </vt:variant>
      <vt:variant>
        <vt:i4>6422578</vt:i4>
      </vt:variant>
      <vt:variant>
        <vt:i4>6</vt:i4>
      </vt:variant>
      <vt:variant>
        <vt:i4>0</vt:i4>
      </vt:variant>
      <vt:variant>
        <vt:i4>5</vt:i4>
      </vt:variant>
      <vt:variant>
        <vt:lpwstr>http://www.akto.fr/</vt:lpwstr>
      </vt:variant>
      <vt:variant>
        <vt:lpwstr/>
      </vt:variant>
      <vt:variant>
        <vt:i4>2162792</vt:i4>
      </vt:variant>
      <vt:variant>
        <vt:i4>3</vt:i4>
      </vt:variant>
      <vt:variant>
        <vt:i4>0</vt:i4>
      </vt:variant>
      <vt:variant>
        <vt:i4>5</vt:i4>
      </vt:variant>
      <vt:variant>
        <vt:lpwstr>https://www.akto.fr/soutien-a-la-preparation-des-futurs-champions-regionaux-des-metiers-de-la-branche-hotels-cafes-restaurants/</vt:lpwstr>
      </vt:variant>
      <vt:variant>
        <vt:lpwstr/>
      </vt:variant>
      <vt:variant>
        <vt:i4>2162792</vt:i4>
      </vt:variant>
      <vt:variant>
        <vt:i4>0</vt:i4>
      </vt:variant>
      <vt:variant>
        <vt:i4>0</vt:i4>
      </vt:variant>
      <vt:variant>
        <vt:i4>5</vt:i4>
      </vt:variant>
      <vt:variant>
        <vt:lpwstr>https://www.akto.fr/soutien-a-la-preparation-des-futurs-champions-regionaux-des-metiers-de-la-branche-hotels-cafes-restaurants/</vt:lpwstr>
      </vt:variant>
      <vt:variant>
        <vt:lpwstr/>
      </vt:variant>
      <vt:variant>
        <vt:i4>6422578</vt:i4>
      </vt:variant>
      <vt:variant>
        <vt:i4>9</vt:i4>
      </vt:variant>
      <vt:variant>
        <vt:i4>0</vt:i4>
      </vt:variant>
      <vt:variant>
        <vt:i4>5</vt:i4>
      </vt:variant>
      <vt:variant>
        <vt:lpwstr>http://www.akto.fr/</vt:lpwstr>
      </vt:variant>
      <vt:variant>
        <vt:lpwstr/>
      </vt:variant>
      <vt:variant>
        <vt:i4>6422578</vt:i4>
      </vt:variant>
      <vt:variant>
        <vt:i4>0</vt:i4>
      </vt:variant>
      <vt:variant>
        <vt:i4>0</vt:i4>
      </vt:variant>
      <vt:variant>
        <vt:i4>5</vt:i4>
      </vt:variant>
      <vt:variant>
        <vt:lpwstr>http://www.akto.fr/</vt:lpwstr>
      </vt:variant>
      <vt:variant>
        <vt:lpwstr/>
      </vt:variant>
      <vt:variant>
        <vt:i4>1048629</vt:i4>
      </vt:variant>
      <vt:variant>
        <vt:i4>3</vt:i4>
      </vt:variant>
      <vt:variant>
        <vt:i4>0</vt:i4>
      </vt:variant>
      <vt:variant>
        <vt:i4>5</vt:i4>
      </vt:variant>
      <vt:variant>
        <vt:lpwstr>mailto:jean-francois.pilyser@akto.fr</vt:lpwstr>
      </vt:variant>
      <vt:variant>
        <vt:lpwstr/>
      </vt:variant>
      <vt:variant>
        <vt:i4>7077896</vt:i4>
      </vt:variant>
      <vt:variant>
        <vt:i4>0</vt:i4>
      </vt:variant>
      <vt:variant>
        <vt:i4>0</vt:i4>
      </vt:variant>
      <vt:variant>
        <vt:i4>5</vt:i4>
      </vt:variant>
      <vt:variant>
        <vt:lpwstr>mailto:ghislain.sentis@akto.fr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CADIX</dc:creator>
  <cp:keywords/>
  <cp:lastModifiedBy>Kathia ZAIDI</cp:lastModifiedBy>
  <cp:revision>16</cp:revision>
  <dcterms:created xsi:type="dcterms:W3CDTF">2025-03-06T13:34:00Z</dcterms:created>
  <dcterms:modified xsi:type="dcterms:W3CDTF">2025-03-07T12:11:00Z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0x01010031ED16174FDB3848AAC443A64008B1E2</vt:lpwstr>
  </property>
  <property fmtid="{D5CDD505-2E9C-101B-9397-08002B2CF9AE}" pid="3" name="FormatRessource">
    <vt:lpwstr>20;#Electronique|a36e5d08-2226-41a0-9e52-100ca6b150d5</vt:lpwstr>
  </property>
  <property fmtid="{D5CDD505-2E9C-101B-9397-08002B2CF9AE}" pid="4" name="TypologieRessource">
    <vt:lpwstr>32;#Document Word|944f9502-272d-496b-984d-ba39c87b4481</vt:lpwstr>
  </property>
  <property fmtid="{D5CDD505-2E9C-101B-9397-08002B2CF9AE}" pid="5" name="directions">
    <vt:lpwstr>6;#Communication Marketing|75ea58ac-86bb-4583-a638-9bc861e57ef4</vt:lpwstr>
  </property>
  <property fmtid="{D5CDD505-2E9C-101B-9397-08002B2CF9AE}" pid="6" name="ThematiqueRessource">
    <vt:lpwstr>22;#Communication corporate|c0537da4-3e7c-470a-a7df-f1118e7400cf</vt:lpwstr>
  </property>
  <property fmtid="{D5CDD505-2E9C-101B-9397-08002B2CF9AE}" pid="7" name="CibleRessource">
    <vt:lpwstr>31;#Interne|f25edd38-865e-4e7c-90a1-56eee347485d</vt:lpwstr>
  </property>
  <property fmtid="{D5CDD505-2E9C-101B-9397-08002B2CF9AE}" pid="8" name="Order">
    <vt:r8>20300</vt:r8>
  </property>
  <property fmtid="{D5CDD505-2E9C-101B-9397-08002B2CF9AE}" pid="9" name="TriggerFlowInfo">
    <vt:lpwstr/>
  </property>
  <property fmtid="{D5CDD505-2E9C-101B-9397-08002B2CF9AE}" pid="10" name="ComplianceAssetId">
    <vt:lpwstr/>
  </property>
  <property fmtid="{D5CDD505-2E9C-101B-9397-08002B2CF9AE}" pid="11" name="_ExtendedDescription">
    <vt:lpwstr/>
  </property>
  <property fmtid="{D5CDD505-2E9C-101B-9397-08002B2CF9AE}" pid="12" name="MediaServiceImageTags">
    <vt:lpwstr/>
  </property>
</Properties>
</file>