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145" w:rsidRDefault="00270145" w:rsidP="005541F6">
      <w:pPr>
        <w:pBdr>
          <w:top w:val="single" w:sz="4" w:space="1" w:color="auto"/>
          <w:left w:val="single" w:sz="4" w:space="4" w:color="auto"/>
          <w:bottom w:val="single" w:sz="4" w:space="1" w:color="auto"/>
          <w:right w:val="single" w:sz="4" w:space="4" w:color="auto"/>
        </w:pBdr>
        <w:spacing w:after="0"/>
        <w:jc w:val="center"/>
        <w:rPr>
          <w:rFonts w:ascii="Arial" w:hAnsi="Arial" w:cs="Arial"/>
          <w:b/>
          <w:sz w:val="20"/>
          <w:szCs w:val="20"/>
        </w:rPr>
      </w:pPr>
    </w:p>
    <w:p w:rsidR="009D7202" w:rsidRPr="009D7202" w:rsidRDefault="00270145" w:rsidP="005541F6">
      <w:pPr>
        <w:pBdr>
          <w:top w:val="single" w:sz="4" w:space="1" w:color="auto"/>
          <w:left w:val="single" w:sz="4" w:space="4" w:color="auto"/>
          <w:bottom w:val="single" w:sz="4" w:space="1" w:color="auto"/>
          <w:right w:val="single" w:sz="4" w:space="4" w:color="auto"/>
        </w:pBdr>
        <w:spacing w:after="0"/>
        <w:jc w:val="center"/>
        <w:rPr>
          <w:rFonts w:ascii="Arial" w:hAnsi="Arial" w:cs="Arial"/>
          <w:b/>
          <w:sz w:val="24"/>
          <w:szCs w:val="24"/>
        </w:rPr>
      </w:pPr>
      <w:r w:rsidRPr="009D7202">
        <w:rPr>
          <w:rFonts w:ascii="Arial" w:hAnsi="Arial" w:cs="Arial"/>
          <w:b/>
          <w:sz w:val="24"/>
          <w:szCs w:val="24"/>
        </w:rPr>
        <w:t>ACCORD PORTANT SUR L</w:t>
      </w:r>
      <w:r w:rsidR="009D7202" w:rsidRPr="009D7202">
        <w:rPr>
          <w:rFonts w:ascii="Arial" w:hAnsi="Arial" w:cs="Arial"/>
          <w:b/>
          <w:sz w:val="24"/>
          <w:szCs w:val="24"/>
        </w:rPr>
        <w:t>A MISE EN PLACE DU</w:t>
      </w:r>
      <w:r w:rsidRPr="009D7202">
        <w:rPr>
          <w:rFonts w:ascii="Arial" w:hAnsi="Arial" w:cs="Arial"/>
          <w:b/>
          <w:sz w:val="24"/>
          <w:szCs w:val="24"/>
        </w:rPr>
        <w:t xml:space="preserve"> TELETRAVAIL</w:t>
      </w:r>
    </w:p>
    <w:p w:rsidR="00270145" w:rsidRPr="009D7202" w:rsidRDefault="000B28AA" w:rsidP="005541F6">
      <w:pPr>
        <w:pBdr>
          <w:top w:val="single" w:sz="4" w:space="1" w:color="auto"/>
          <w:left w:val="single" w:sz="4" w:space="4" w:color="auto"/>
          <w:bottom w:val="single" w:sz="4" w:space="1" w:color="auto"/>
          <w:right w:val="single" w:sz="4" w:space="4" w:color="auto"/>
        </w:pBdr>
        <w:spacing w:after="0"/>
        <w:jc w:val="center"/>
        <w:rPr>
          <w:rFonts w:ascii="Arial" w:hAnsi="Arial" w:cs="Arial"/>
          <w:b/>
          <w:sz w:val="24"/>
          <w:szCs w:val="24"/>
        </w:rPr>
      </w:pPr>
      <w:r w:rsidRPr="00CB4F5C">
        <w:rPr>
          <w:rFonts w:ascii="Arial" w:hAnsi="Arial" w:cs="Arial"/>
          <w:b/>
          <w:sz w:val="24"/>
          <w:szCs w:val="24"/>
          <w:highlight w:val="yellow"/>
        </w:rPr>
        <w:t xml:space="preserve">AU SEIN </w:t>
      </w:r>
      <w:r w:rsidR="00CB4F5C" w:rsidRPr="00CB4F5C">
        <w:rPr>
          <w:rFonts w:ascii="Arial" w:hAnsi="Arial" w:cs="Arial"/>
          <w:b/>
          <w:sz w:val="24"/>
          <w:szCs w:val="24"/>
          <w:highlight w:val="yellow"/>
        </w:rPr>
        <w:t>DE XXXXXXXXX</w:t>
      </w:r>
    </w:p>
    <w:p w:rsidR="00270145" w:rsidRDefault="00270145" w:rsidP="00145ECC">
      <w:pPr>
        <w:pBdr>
          <w:top w:val="single" w:sz="4" w:space="1" w:color="auto"/>
          <w:left w:val="single" w:sz="4" w:space="4" w:color="auto"/>
          <w:bottom w:val="single" w:sz="4" w:space="1" w:color="auto"/>
          <w:right w:val="single" w:sz="4" w:space="4" w:color="auto"/>
        </w:pBdr>
        <w:spacing w:after="0"/>
        <w:jc w:val="both"/>
        <w:rPr>
          <w:rFonts w:ascii="Arial" w:hAnsi="Arial" w:cs="Arial"/>
          <w:b/>
          <w:sz w:val="20"/>
          <w:szCs w:val="20"/>
        </w:rPr>
      </w:pPr>
    </w:p>
    <w:p w:rsidR="00417DCA" w:rsidRDefault="00417DCA" w:rsidP="00145ECC">
      <w:pPr>
        <w:jc w:val="both"/>
        <w:rPr>
          <w:rFonts w:ascii="Arial" w:hAnsi="Arial" w:cs="Arial"/>
        </w:rPr>
      </w:pPr>
    </w:p>
    <w:p w:rsidR="000B28AA" w:rsidRPr="009D7202" w:rsidRDefault="000B28AA" w:rsidP="00145ECC">
      <w:pPr>
        <w:jc w:val="both"/>
        <w:rPr>
          <w:rFonts w:ascii="Arial" w:hAnsi="Arial" w:cs="Arial"/>
          <w:b/>
        </w:rPr>
      </w:pPr>
      <w:r w:rsidRPr="009D7202">
        <w:rPr>
          <w:rFonts w:ascii="Arial" w:hAnsi="Arial" w:cs="Arial"/>
          <w:b/>
        </w:rPr>
        <w:t>ENTRE</w:t>
      </w:r>
      <w:r w:rsidR="009D7202">
        <w:rPr>
          <w:rFonts w:ascii="Arial" w:hAnsi="Arial" w:cs="Arial"/>
          <w:b/>
        </w:rPr>
        <w:t> :</w:t>
      </w:r>
    </w:p>
    <w:p w:rsidR="00020A72" w:rsidRDefault="00020A72" w:rsidP="00145ECC">
      <w:pPr>
        <w:jc w:val="both"/>
        <w:rPr>
          <w:rFonts w:ascii="Arial" w:hAnsi="Arial" w:cs="Arial"/>
          <w:b/>
        </w:rPr>
      </w:pPr>
    </w:p>
    <w:p w:rsidR="000B28AA" w:rsidRPr="00795D5F" w:rsidRDefault="000B28AA" w:rsidP="00145ECC">
      <w:pPr>
        <w:jc w:val="both"/>
        <w:rPr>
          <w:rFonts w:ascii="Arial" w:hAnsi="Arial" w:cs="Arial"/>
        </w:rPr>
      </w:pPr>
      <w:r w:rsidRPr="00795D5F">
        <w:rPr>
          <w:rFonts w:ascii="Arial" w:hAnsi="Arial" w:cs="Arial"/>
          <w:b/>
        </w:rPr>
        <w:t xml:space="preserve">La société </w:t>
      </w:r>
      <w:r w:rsidR="00CB4F5C" w:rsidRPr="00CB4F5C">
        <w:rPr>
          <w:rFonts w:ascii="Arial" w:hAnsi="Arial" w:cs="Arial"/>
          <w:b/>
          <w:highlight w:val="yellow"/>
        </w:rPr>
        <w:t>XXXXXXXX</w:t>
      </w:r>
      <w:r w:rsidRPr="00795D5F">
        <w:rPr>
          <w:rFonts w:ascii="Arial" w:hAnsi="Arial" w:cs="Arial"/>
          <w:b/>
        </w:rPr>
        <w:t>,</w:t>
      </w:r>
      <w:r w:rsidRPr="00795D5F">
        <w:rPr>
          <w:rFonts w:ascii="Arial" w:hAnsi="Arial" w:cs="Arial"/>
        </w:rPr>
        <w:t xml:space="preserve"> dont le siège social se situe </w:t>
      </w:r>
      <w:r w:rsidR="00CB4F5C" w:rsidRPr="00CB4F5C">
        <w:rPr>
          <w:rFonts w:ascii="Arial" w:hAnsi="Arial" w:cs="Arial"/>
          <w:highlight w:val="yellow"/>
        </w:rPr>
        <w:t>XXXXXX</w:t>
      </w:r>
      <w:r w:rsidRPr="00795D5F">
        <w:rPr>
          <w:rFonts w:ascii="Arial" w:hAnsi="Arial" w:cs="Arial"/>
        </w:rPr>
        <w:t xml:space="preserve">, représentée par </w:t>
      </w:r>
      <w:r w:rsidR="00CB4F5C" w:rsidRPr="00CB4F5C">
        <w:rPr>
          <w:rFonts w:ascii="Arial" w:hAnsi="Arial" w:cs="Arial"/>
          <w:highlight w:val="yellow"/>
        </w:rPr>
        <w:t>XXXXXXX</w:t>
      </w:r>
      <w:r w:rsidR="00CB4F5C">
        <w:rPr>
          <w:rFonts w:ascii="Arial" w:hAnsi="Arial" w:cs="Arial"/>
        </w:rPr>
        <w:t>,</w:t>
      </w:r>
      <w:r w:rsidRPr="00795D5F">
        <w:rPr>
          <w:rFonts w:ascii="Arial" w:hAnsi="Arial" w:cs="Arial"/>
        </w:rPr>
        <w:t xml:space="preserve"> agissant tant en son nom qu’au nom et pour le compte des sociétés visées à l’annexe du présent accord, d’une part,</w:t>
      </w:r>
    </w:p>
    <w:p w:rsidR="000B28AA" w:rsidRPr="009D7202" w:rsidRDefault="000B28AA" w:rsidP="00145ECC">
      <w:pPr>
        <w:jc w:val="both"/>
        <w:rPr>
          <w:rFonts w:ascii="Arial" w:hAnsi="Arial" w:cs="Arial"/>
          <w:b/>
        </w:rPr>
      </w:pPr>
      <w:r w:rsidRPr="009D7202">
        <w:rPr>
          <w:rFonts w:ascii="Arial" w:hAnsi="Arial" w:cs="Arial"/>
          <w:b/>
        </w:rPr>
        <w:t>ET</w:t>
      </w:r>
      <w:r w:rsidR="009D7202" w:rsidRPr="009D7202">
        <w:rPr>
          <w:rFonts w:ascii="Arial" w:hAnsi="Arial" w:cs="Arial"/>
          <w:b/>
        </w:rPr>
        <w:t> :</w:t>
      </w:r>
    </w:p>
    <w:p w:rsidR="000B28AA" w:rsidRPr="00795D5F" w:rsidRDefault="000B28AA" w:rsidP="00145ECC">
      <w:pPr>
        <w:jc w:val="both"/>
        <w:rPr>
          <w:rFonts w:ascii="Arial" w:hAnsi="Arial" w:cs="Arial"/>
        </w:rPr>
      </w:pPr>
      <w:r w:rsidRPr="00795D5F">
        <w:rPr>
          <w:rFonts w:ascii="Arial" w:hAnsi="Arial" w:cs="Arial"/>
          <w:b/>
        </w:rPr>
        <w:t>Les organisations syndicales représentatives au niveau Groupe en France</w:t>
      </w:r>
      <w:r w:rsidRPr="00795D5F">
        <w:rPr>
          <w:rFonts w:ascii="Arial" w:hAnsi="Arial" w:cs="Arial"/>
        </w:rPr>
        <w:t>, représentées par leurs représentants</w:t>
      </w:r>
      <w:r w:rsidR="00EA15DB">
        <w:rPr>
          <w:rFonts w:ascii="Arial" w:hAnsi="Arial" w:cs="Arial"/>
        </w:rPr>
        <w:t xml:space="preserve"> </w:t>
      </w:r>
      <w:r w:rsidRPr="00795D5F">
        <w:rPr>
          <w:rFonts w:ascii="Arial" w:hAnsi="Arial" w:cs="Arial"/>
        </w:rPr>
        <w:t>syndicaux au Comité de Groupe, dûment mandatés par leur organisation syndicale pour la négociation et la signature du présent accord, d’autre part :</w:t>
      </w:r>
    </w:p>
    <w:p w:rsidR="000B28AA" w:rsidRPr="00CB4F5C" w:rsidRDefault="000B28AA" w:rsidP="00145ECC">
      <w:pPr>
        <w:numPr>
          <w:ilvl w:val="0"/>
          <w:numId w:val="6"/>
        </w:numPr>
        <w:spacing w:after="160" w:line="259" w:lineRule="auto"/>
        <w:contextualSpacing/>
        <w:jc w:val="both"/>
        <w:rPr>
          <w:rFonts w:ascii="Arial" w:hAnsi="Arial" w:cs="Arial"/>
          <w:highlight w:val="yellow"/>
        </w:rPr>
      </w:pPr>
      <w:r w:rsidRPr="00CB4F5C">
        <w:rPr>
          <w:rFonts w:ascii="Arial" w:hAnsi="Arial" w:cs="Arial"/>
          <w:highlight w:val="yellow"/>
        </w:rPr>
        <w:t xml:space="preserve">Pour l’organisation syndicale CFE / CGC : Madame </w:t>
      </w:r>
      <w:r w:rsidR="008B2393" w:rsidRPr="00CB4F5C">
        <w:rPr>
          <w:rFonts w:ascii="Arial" w:hAnsi="Arial" w:cs="Arial"/>
          <w:highlight w:val="yellow"/>
        </w:rPr>
        <w:t xml:space="preserve"> </w:t>
      </w:r>
    </w:p>
    <w:p w:rsidR="000B28AA" w:rsidRPr="00CB4F5C" w:rsidRDefault="000B28AA" w:rsidP="00145ECC">
      <w:pPr>
        <w:numPr>
          <w:ilvl w:val="0"/>
          <w:numId w:val="6"/>
        </w:numPr>
        <w:spacing w:after="160" w:line="259" w:lineRule="auto"/>
        <w:contextualSpacing/>
        <w:jc w:val="both"/>
        <w:rPr>
          <w:rFonts w:ascii="Arial" w:hAnsi="Arial" w:cs="Arial"/>
          <w:highlight w:val="yellow"/>
        </w:rPr>
      </w:pPr>
      <w:r w:rsidRPr="00CB4F5C">
        <w:rPr>
          <w:rFonts w:ascii="Arial" w:hAnsi="Arial" w:cs="Arial"/>
          <w:highlight w:val="yellow"/>
        </w:rPr>
        <w:t xml:space="preserve">Pour l’organisation syndicale CGT : Monsieur </w:t>
      </w:r>
      <w:r w:rsidR="008B2393" w:rsidRPr="00CB4F5C">
        <w:rPr>
          <w:rFonts w:ascii="Arial" w:hAnsi="Arial" w:cs="Arial"/>
          <w:highlight w:val="yellow"/>
        </w:rPr>
        <w:t xml:space="preserve"> </w:t>
      </w:r>
    </w:p>
    <w:p w:rsidR="000B28AA" w:rsidRPr="00CB4F5C" w:rsidRDefault="000B28AA" w:rsidP="00145ECC">
      <w:pPr>
        <w:numPr>
          <w:ilvl w:val="0"/>
          <w:numId w:val="6"/>
        </w:numPr>
        <w:spacing w:after="160" w:line="259" w:lineRule="auto"/>
        <w:contextualSpacing/>
        <w:jc w:val="both"/>
        <w:rPr>
          <w:rFonts w:ascii="Arial" w:hAnsi="Arial" w:cs="Arial"/>
          <w:highlight w:val="yellow"/>
        </w:rPr>
      </w:pPr>
      <w:r w:rsidRPr="00CB4F5C">
        <w:rPr>
          <w:rFonts w:ascii="Arial" w:hAnsi="Arial" w:cs="Arial"/>
          <w:highlight w:val="yellow"/>
        </w:rPr>
        <w:t xml:space="preserve">Pour l’organisation syndicale CFDT : Monsieur </w:t>
      </w:r>
      <w:r w:rsidR="008B2393" w:rsidRPr="00CB4F5C">
        <w:rPr>
          <w:rFonts w:ascii="Arial" w:hAnsi="Arial" w:cs="Arial"/>
          <w:highlight w:val="yellow"/>
        </w:rPr>
        <w:t xml:space="preserve"> </w:t>
      </w:r>
    </w:p>
    <w:p w:rsidR="000B28AA" w:rsidRPr="00CB4F5C" w:rsidRDefault="000B28AA" w:rsidP="00145ECC">
      <w:pPr>
        <w:numPr>
          <w:ilvl w:val="0"/>
          <w:numId w:val="6"/>
        </w:numPr>
        <w:spacing w:after="160" w:line="259" w:lineRule="auto"/>
        <w:contextualSpacing/>
        <w:jc w:val="both"/>
        <w:rPr>
          <w:rFonts w:ascii="Arial" w:hAnsi="Arial" w:cs="Arial"/>
          <w:highlight w:val="yellow"/>
        </w:rPr>
      </w:pPr>
      <w:r w:rsidRPr="00CB4F5C">
        <w:rPr>
          <w:rFonts w:ascii="Arial" w:hAnsi="Arial" w:cs="Arial"/>
          <w:highlight w:val="yellow"/>
        </w:rPr>
        <w:t xml:space="preserve">Pour l’organisation syndicale FO : Monsieur </w:t>
      </w:r>
      <w:r w:rsidR="008B2393" w:rsidRPr="00CB4F5C">
        <w:rPr>
          <w:rFonts w:ascii="Arial" w:hAnsi="Arial" w:cs="Arial"/>
          <w:highlight w:val="yellow"/>
        </w:rPr>
        <w:t xml:space="preserve"> </w:t>
      </w:r>
    </w:p>
    <w:p w:rsidR="00270145" w:rsidRDefault="00270145" w:rsidP="00145ECC">
      <w:pPr>
        <w:jc w:val="both"/>
        <w:rPr>
          <w:rFonts w:ascii="Arial" w:hAnsi="Arial" w:cs="Arial"/>
        </w:rPr>
      </w:pPr>
    </w:p>
    <w:p w:rsidR="00020A72" w:rsidRPr="0074131C" w:rsidRDefault="00020A72" w:rsidP="00145ECC">
      <w:pPr>
        <w:jc w:val="both"/>
        <w:rPr>
          <w:rFonts w:ascii="Arial" w:hAnsi="Arial" w:cs="Arial"/>
        </w:rPr>
      </w:pPr>
    </w:p>
    <w:p w:rsidR="00417DCA" w:rsidRPr="00020A72" w:rsidRDefault="00722041" w:rsidP="00145ECC">
      <w:pPr>
        <w:jc w:val="both"/>
        <w:rPr>
          <w:rFonts w:ascii="Arial" w:hAnsi="Arial" w:cs="Arial"/>
          <w:b/>
        </w:rPr>
      </w:pPr>
      <w:r w:rsidRPr="00020A72">
        <w:rPr>
          <w:rFonts w:ascii="Arial" w:hAnsi="Arial" w:cs="Arial"/>
          <w:b/>
        </w:rPr>
        <w:t>PREAMBULE</w:t>
      </w:r>
      <w:r w:rsidR="00020A72" w:rsidRPr="00020A72">
        <w:rPr>
          <w:rFonts w:ascii="Arial" w:hAnsi="Arial" w:cs="Arial"/>
          <w:b/>
        </w:rPr>
        <w:t> :</w:t>
      </w:r>
    </w:p>
    <w:p w:rsidR="00292B3C" w:rsidRPr="0074131C" w:rsidRDefault="00292B3C" w:rsidP="00145ECC">
      <w:pPr>
        <w:jc w:val="both"/>
        <w:rPr>
          <w:rFonts w:ascii="Arial" w:hAnsi="Arial" w:cs="Arial"/>
        </w:rPr>
      </w:pPr>
      <w:r w:rsidRPr="0074131C">
        <w:rPr>
          <w:rFonts w:ascii="Arial" w:hAnsi="Arial" w:cs="Arial"/>
        </w:rPr>
        <w:t>Depuis quelques années, le développement des nouvelles technologies, tout particulièrement des outil</w:t>
      </w:r>
      <w:r w:rsidR="00B80480">
        <w:rPr>
          <w:rFonts w:ascii="Arial" w:hAnsi="Arial" w:cs="Arial"/>
        </w:rPr>
        <w:t xml:space="preserve">s de communication à distance, </w:t>
      </w:r>
      <w:r w:rsidRPr="0074131C">
        <w:rPr>
          <w:rFonts w:ascii="Arial" w:hAnsi="Arial" w:cs="Arial"/>
        </w:rPr>
        <w:t>permet d’envisager de nouveaux modes d’organisation du travail pouvant contribuer à un meilleur équilibre vie professionnelle et vie personnelle</w:t>
      </w:r>
      <w:r w:rsidR="00D71170" w:rsidRPr="0074131C">
        <w:rPr>
          <w:rFonts w:ascii="Arial" w:hAnsi="Arial" w:cs="Arial"/>
        </w:rPr>
        <w:t xml:space="preserve"> et à une amélioration des conditions de travail</w:t>
      </w:r>
      <w:r w:rsidRPr="0074131C">
        <w:rPr>
          <w:rFonts w:ascii="Arial" w:hAnsi="Arial" w:cs="Arial"/>
        </w:rPr>
        <w:t xml:space="preserve"> tout en maintenant la </w:t>
      </w:r>
      <w:r w:rsidR="009F78B4" w:rsidRPr="0074131C">
        <w:rPr>
          <w:rFonts w:ascii="Arial" w:hAnsi="Arial" w:cs="Arial"/>
        </w:rPr>
        <w:t xml:space="preserve"> </w:t>
      </w:r>
      <w:r w:rsidRPr="0074131C">
        <w:rPr>
          <w:rFonts w:ascii="Arial" w:hAnsi="Arial" w:cs="Arial"/>
        </w:rPr>
        <w:t>compétitivité de l’entreprise</w:t>
      </w:r>
      <w:r w:rsidR="00D71170" w:rsidRPr="0074131C">
        <w:rPr>
          <w:rFonts w:ascii="Arial" w:hAnsi="Arial" w:cs="Arial"/>
        </w:rPr>
        <w:t xml:space="preserve"> et la prise en compte de ses contraintes opérationnelles</w:t>
      </w:r>
      <w:r w:rsidRPr="0074131C">
        <w:rPr>
          <w:rFonts w:ascii="Arial" w:hAnsi="Arial" w:cs="Arial"/>
        </w:rPr>
        <w:t>.</w:t>
      </w:r>
    </w:p>
    <w:p w:rsidR="00D71170" w:rsidRPr="0074131C" w:rsidRDefault="00D71170" w:rsidP="00145ECC">
      <w:pPr>
        <w:jc w:val="both"/>
        <w:rPr>
          <w:rFonts w:ascii="Arial" w:hAnsi="Arial" w:cs="Arial"/>
        </w:rPr>
      </w:pPr>
      <w:r w:rsidRPr="0074131C">
        <w:rPr>
          <w:rFonts w:ascii="Arial" w:hAnsi="Arial" w:cs="Arial"/>
        </w:rPr>
        <w:t>C’est dans ce cadre</w:t>
      </w:r>
      <w:r w:rsidR="00B80480">
        <w:rPr>
          <w:rFonts w:ascii="Arial" w:hAnsi="Arial" w:cs="Arial"/>
        </w:rPr>
        <w:t xml:space="preserve"> </w:t>
      </w:r>
      <w:r w:rsidR="001804DF">
        <w:rPr>
          <w:rFonts w:ascii="Arial" w:hAnsi="Arial" w:cs="Arial"/>
        </w:rPr>
        <w:t>qu’une négociation s’est engagée avec les partenaires sociaux</w:t>
      </w:r>
      <w:r w:rsidRPr="0074131C">
        <w:rPr>
          <w:rFonts w:ascii="Arial" w:hAnsi="Arial" w:cs="Arial"/>
        </w:rPr>
        <w:t xml:space="preserve"> </w:t>
      </w:r>
      <w:r w:rsidR="00040471" w:rsidRPr="0074131C">
        <w:rPr>
          <w:rFonts w:ascii="Arial" w:hAnsi="Arial" w:cs="Arial"/>
        </w:rPr>
        <w:t>en vue de déterminer les modalités de mise en place du</w:t>
      </w:r>
      <w:r w:rsidRPr="0074131C">
        <w:rPr>
          <w:rFonts w:ascii="Arial" w:hAnsi="Arial" w:cs="Arial"/>
        </w:rPr>
        <w:t xml:space="preserve"> télétravail</w:t>
      </w:r>
      <w:r w:rsidR="00B80480">
        <w:rPr>
          <w:rFonts w:ascii="Arial" w:hAnsi="Arial" w:cs="Arial"/>
        </w:rPr>
        <w:t xml:space="preserve"> dans les sociétés du Groupe localisées en France</w:t>
      </w:r>
      <w:r w:rsidRPr="0074131C">
        <w:rPr>
          <w:rFonts w:ascii="Arial" w:hAnsi="Arial" w:cs="Arial"/>
        </w:rPr>
        <w:t>.</w:t>
      </w:r>
      <w:r w:rsidR="00F32D04" w:rsidRPr="0074131C">
        <w:rPr>
          <w:rFonts w:ascii="Arial" w:hAnsi="Arial" w:cs="Arial"/>
        </w:rPr>
        <w:t xml:space="preserve"> </w:t>
      </w:r>
    </w:p>
    <w:p w:rsidR="009D7202" w:rsidRDefault="009D7202" w:rsidP="00145ECC">
      <w:pPr>
        <w:jc w:val="both"/>
        <w:rPr>
          <w:rFonts w:ascii="Arial" w:hAnsi="Arial" w:cs="Arial"/>
        </w:rPr>
      </w:pPr>
      <w:r>
        <w:rPr>
          <w:rFonts w:ascii="Arial" w:hAnsi="Arial" w:cs="Arial"/>
        </w:rPr>
        <w:t xml:space="preserve">Cette négociation </w:t>
      </w:r>
      <w:r w:rsidR="00A9792B">
        <w:rPr>
          <w:rFonts w:ascii="Arial" w:hAnsi="Arial" w:cs="Arial"/>
        </w:rPr>
        <w:t xml:space="preserve">a abouti au présent accord dont il est convenu qu’il débutera par une période </w:t>
      </w:r>
      <w:proofErr w:type="gramStart"/>
      <w:r w:rsidR="00A9792B">
        <w:rPr>
          <w:rFonts w:ascii="Arial" w:hAnsi="Arial" w:cs="Arial"/>
        </w:rPr>
        <w:t>expérimentale</w:t>
      </w:r>
      <w:proofErr w:type="gramEnd"/>
      <w:r w:rsidR="00A9792B">
        <w:rPr>
          <w:rFonts w:ascii="Arial" w:hAnsi="Arial" w:cs="Arial"/>
        </w:rPr>
        <w:t xml:space="preserve"> de 12 mois à l’issue de laquelle un bilan sera réalisé afin de déterminer si les contours du dispositif doivent évoluer</w:t>
      </w:r>
      <w:r w:rsidR="00A439D3">
        <w:rPr>
          <w:rFonts w:ascii="Arial" w:hAnsi="Arial" w:cs="Arial"/>
        </w:rPr>
        <w:t>, notamment les formules,</w:t>
      </w:r>
      <w:r w:rsidR="00A9792B">
        <w:rPr>
          <w:rFonts w:ascii="Arial" w:hAnsi="Arial" w:cs="Arial"/>
        </w:rPr>
        <w:t xml:space="preserve"> suite aux premiers retours d’expérience.</w:t>
      </w:r>
      <w:r w:rsidR="00A439D3">
        <w:rPr>
          <w:rFonts w:ascii="Arial" w:hAnsi="Arial" w:cs="Arial"/>
        </w:rPr>
        <w:t xml:space="preserve"> Dans l’intervalle, un premier point d’étape sera réalisé au bout de 6 mois.</w:t>
      </w:r>
    </w:p>
    <w:p w:rsidR="009D7202" w:rsidRDefault="009D7202" w:rsidP="00145ECC">
      <w:pPr>
        <w:jc w:val="both"/>
        <w:rPr>
          <w:rFonts w:ascii="Arial" w:hAnsi="Arial" w:cs="Arial"/>
        </w:rPr>
      </w:pPr>
    </w:p>
    <w:p w:rsidR="00A9792B" w:rsidRDefault="00A9792B" w:rsidP="00145ECC">
      <w:pPr>
        <w:jc w:val="both"/>
        <w:rPr>
          <w:rFonts w:ascii="Arial" w:hAnsi="Arial" w:cs="Arial"/>
          <w:b/>
        </w:rPr>
      </w:pPr>
    </w:p>
    <w:p w:rsidR="00CB4F5C" w:rsidRDefault="00CB4F5C" w:rsidP="00145ECC">
      <w:pPr>
        <w:jc w:val="both"/>
        <w:rPr>
          <w:rFonts w:ascii="Arial" w:hAnsi="Arial" w:cs="Arial"/>
          <w:b/>
        </w:rPr>
      </w:pPr>
    </w:p>
    <w:p w:rsidR="00A9792B" w:rsidRDefault="00A9792B" w:rsidP="00145ECC">
      <w:pPr>
        <w:jc w:val="both"/>
        <w:rPr>
          <w:rFonts w:ascii="Arial" w:hAnsi="Arial" w:cs="Arial"/>
          <w:b/>
        </w:rPr>
      </w:pPr>
    </w:p>
    <w:p w:rsidR="009D7202" w:rsidRDefault="00A9792B" w:rsidP="00145ECC">
      <w:pPr>
        <w:jc w:val="both"/>
        <w:rPr>
          <w:rFonts w:ascii="Arial" w:hAnsi="Arial" w:cs="Arial"/>
          <w:b/>
        </w:rPr>
      </w:pPr>
      <w:r w:rsidRPr="00795D5F">
        <w:rPr>
          <w:rFonts w:ascii="Arial" w:hAnsi="Arial" w:cs="Arial"/>
          <w:b/>
        </w:rPr>
        <w:lastRenderedPageBreak/>
        <w:t>IL EST CONVENU CE QUI SUIT :</w:t>
      </w:r>
    </w:p>
    <w:p w:rsidR="003443C4" w:rsidRDefault="003443C4" w:rsidP="00145ECC">
      <w:pPr>
        <w:jc w:val="both"/>
        <w:rPr>
          <w:rFonts w:ascii="Arial" w:hAnsi="Arial" w:cs="Arial"/>
          <w:b/>
        </w:rPr>
      </w:pPr>
    </w:p>
    <w:p w:rsidR="006A1646" w:rsidRDefault="006A1646" w:rsidP="00145ECC">
      <w:pPr>
        <w:pStyle w:val="Paragraphedeliste"/>
        <w:numPr>
          <w:ilvl w:val="0"/>
          <w:numId w:val="4"/>
        </w:numPr>
        <w:ind w:left="0" w:firstLine="0"/>
        <w:jc w:val="both"/>
        <w:rPr>
          <w:rFonts w:ascii="Arial" w:hAnsi="Arial" w:cs="Arial"/>
          <w:b/>
          <w:u w:val="single"/>
        </w:rPr>
      </w:pPr>
      <w:r>
        <w:rPr>
          <w:rFonts w:ascii="Arial" w:hAnsi="Arial" w:cs="Arial"/>
          <w:b/>
          <w:u w:val="single"/>
        </w:rPr>
        <w:t>CHAMP D’APPLICATION</w:t>
      </w:r>
    </w:p>
    <w:p w:rsidR="006A1646" w:rsidRDefault="006A1646" w:rsidP="00145ECC">
      <w:pPr>
        <w:pStyle w:val="Paragraphedeliste"/>
        <w:ind w:left="0"/>
        <w:jc w:val="both"/>
        <w:rPr>
          <w:rFonts w:ascii="Arial" w:hAnsi="Arial" w:cs="Arial"/>
          <w:b/>
          <w:u w:val="single"/>
        </w:rPr>
      </w:pPr>
    </w:p>
    <w:p w:rsidR="00641FF2" w:rsidRDefault="006A1646" w:rsidP="00641FF2">
      <w:pPr>
        <w:pStyle w:val="Paragraphedeliste"/>
        <w:ind w:left="0"/>
        <w:jc w:val="both"/>
        <w:rPr>
          <w:rFonts w:ascii="Arial" w:hAnsi="Arial" w:cs="Arial"/>
        </w:rPr>
      </w:pPr>
      <w:r w:rsidRPr="006A1646">
        <w:rPr>
          <w:rFonts w:ascii="Arial" w:hAnsi="Arial" w:cs="Arial"/>
        </w:rPr>
        <w:t>Le présent accord est applicable au sein des établissements des sociétés listées en annexe 1.</w:t>
      </w:r>
    </w:p>
    <w:p w:rsidR="00020A72" w:rsidRDefault="00020A72" w:rsidP="00641FF2">
      <w:pPr>
        <w:pStyle w:val="Paragraphedeliste"/>
        <w:ind w:left="0"/>
        <w:jc w:val="both"/>
        <w:rPr>
          <w:rFonts w:ascii="Arial" w:hAnsi="Arial" w:cs="Arial"/>
        </w:rPr>
      </w:pPr>
    </w:p>
    <w:p w:rsidR="00641FF2" w:rsidRPr="00641FF2" w:rsidRDefault="00641FF2" w:rsidP="00020A72">
      <w:pPr>
        <w:pStyle w:val="Paragraphedeliste"/>
        <w:numPr>
          <w:ilvl w:val="1"/>
          <w:numId w:val="4"/>
        </w:numPr>
        <w:ind w:left="0" w:firstLine="0"/>
        <w:jc w:val="both"/>
        <w:rPr>
          <w:rFonts w:ascii="Arial" w:hAnsi="Arial" w:cs="Arial"/>
          <w:u w:val="single"/>
        </w:rPr>
      </w:pPr>
      <w:r w:rsidRPr="00641FF2">
        <w:rPr>
          <w:rFonts w:ascii="Arial" w:hAnsi="Arial" w:cs="Arial"/>
          <w:u w:val="single"/>
        </w:rPr>
        <w:t>Adhésion ultérieure à l’accord de Groupe</w:t>
      </w:r>
    </w:p>
    <w:p w:rsidR="00641FF2" w:rsidRPr="00641FF2" w:rsidRDefault="00641FF2" w:rsidP="00641FF2">
      <w:pPr>
        <w:jc w:val="both"/>
        <w:rPr>
          <w:rFonts w:ascii="Arial" w:hAnsi="Arial" w:cs="Arial"/>
        </w:rPr>
      </w:pPr>
      <w:r w:rsidRPr="00641FF2">
        <w:rPr>
          <w:rFonts w:ascii="Arial" w:hAnsi="Arial" w:cs="Arial"/>
        </w:rPr>
        <w:t xml:space="preserve">Toute adhésion au présent </w:t>
      </w:r>
      <w:r w:rsidR="00CB4F5C">
        <w:rPr>
          <w:rFonts w:ascii="Arial" w:hAnsi="Arial" w:cs="Arial"/>
        </w:rPr>
        <w:t xml:space="preserve">accord d’une société française du groupe </w:t>
      </w:r>
      <w:r w:rsidR="00CB4F5C" w:rsidRPr="00CB4F5C">
        <w:rPr>
          <w:rFonts w:ascii="Arial" w:hAnsi="Arial" w:cs="Arial"/>
          <w:highlight w:val="yellow"/>
        </w:rPr>
        <w:t>XXXXXXXXXX</w:t>
      </w:r>
      <w:r w:rsidR="00CB4F5C">
        <w:rPr>
          <w:rFonts w:ascii="Arial" w:hAnsi="Arial" w:cs="Arial"/>
        </w:rPr>
        <w:t xml:space="preserve"> </w:t>
      </w:r>
      <w:r w:rsidRPr="00641FF2">
        <w:rPr>
          <w:rFonts w:ascii="Arial" w:hAnsi="Arial" w:cs="Arial"/>
        </w:rPr>
        <w:t xml:space="preserve">donnera lieu à la conclusion d’un avenant au présent accord, modifiant la liste des sociétés figurant à l’annexe. </w:t>
      </w:r>
    </w:p>
    <w:p w:rsidR="00641FF2" w:rsidRPr="00020A72" w:rsidRDefault="00641FF2" w:rsidP="00020A72">
      <w:pPr>
        <w:pStyle w:val="Paragraphedeliste"/>
        <w:ind w:left="0"/>
        <w:jc w:val="both"/>
        <w:rPr>
          <w:rFonts w:ascii="Arial" w:hAnsi="Arial" w:cs="Arial"/>
          <w:u w:val="single"/>
        </w:rPr>
      </w:pPr>
      <w:r w:rsidRPr="00020A72">
        <w:rPr>
          <w:rFonts w:ascii="Arial" w:hAnsi="Arial" w:cs="Arial"/>
        </w:rPr>
        <w:t xml:space="preserve">1.2 </w:t>
      </w:r>
      <w:r w:rsidRPr="00020A72">
        <w:rPr>
          <w:rFonts w:ascii="Arial" w:hAnsi="Arial" w:cs="Arial"/>
        </w:rPr>
        <w:tab/>
      </w:r>
      <w:r w:rsidRPr="00020A72">
        <w:rPr>
          <w:rFonts w:ascii="Arial" w:hAnsi="Arial" w:cs="Arial"/>
          <w:u w:val="single"/>
        </w:rPr>
        <w:t>Sortie d’une société du champ d’application de l’accord de Groupe</w:t>
      </w:r>
    </w:p>
    <w:p w:rsidR="00641FF2" w:rsidRPr="00020A72" w:rsidRDefault="00641FF2" w:rsidP="00641FF2">
      <w:pPr>
        <w:jc w:val="both"/>
        <w:rPr>
          <w:rFonts w:ascii="Arial" w:hAnsi="Arial" w:cs="Arial"/>
          <w:b/>
          <w:i/>
        </w:rPr>
      </w:pPr>
      <w:r w:rsidRPr="00CB4F5C">
        <w:rPr>
          <w:rFonts w:ascii="Arial" w:hAnsi="Arial" w:cs="Arial"/>
          <w:b/>
          <w:i/>
          <w:highlight w:val="yellow"/>
        </w:rPr>
        <w:t xml:space="preserve">Sortie d’une société du périmètre du Groupe </w:t>
      </w:r>
      <w:r w:rsidR="00CB4F5C" w:rsidRPr="00CB4F5C">
        <w:rPr>
          <w:rFonts w:ascii="Arial" w:hAnsi="Arial" w:cs="Arial"/>
          <w:b/>
          <w:i/>
          <w:highlight w:val="yellow"/>
        </w:rPr>
        <w:t>XXXXXXXX</w:t>
      </w:r>
    </w:p>
    <w:p w:rsidR="00641FF2" w:rsidRPr="00641FF2" w:rsidRDefault="00641FF2" w:rsidP="00641FF2">
      <w:pPr>
        <w:jc w:val="both"/>
        <w:rPr>
          <w:rFonts w:ascii="Arial" w:hAnsi="Arial" w:cs="Arial"/>
        </w:rPr>
      </w:pPr>
      <w:r w:rsidRPr="00641FF2">
        <w:rPr>
          <w:rFonts w:ascii="Arial" w:hAnsi="Arial" w:cs="Arial"/>
        </w:rPr>
        <w:t xml:space="preserve">Lorsqu’une société française mentionnée à l’annexe du présent accord sortira du périmètre du </w:t>
      </w:r>
      <w:r w:rsidRPr="00CB4F5C">
        <w:rPr>
          <w:rFonts w:ascii="Arial" w:hAnsi="Arial" w:cs="Arial"/>
          <w:highlight w:val="yellow"/>
        </w:rPr>
        <w:t xml:space="preserve">Groupe </w:t>
      </w:r>
      <w:r w:rsidR="00CB4F5C" w:rsidRPr="00CB4F5C">
        <w:rPr>
          <w:rFonts w:ascii="Arial" w:hAnsi="Arial" w:cs="Arial"/>
          <w:highlight w:val="yellow"/>
        </w:rPr>
        <w:t>XXXXXXX</w:t>
      </w:r>
      <w:r w:rsidRPr="00CB4F5C">
        <w:rPr>
          <w:rFonts w:ascii="Arial" w:hAnsi="Arial" w:cs="Arial"/>
          <w:highlight w:val="yellow"/>
        </w:rPr>
        <w:t>,</w:t>
      </w:r>
      <w:r w:rsidRPr="00641FF2">
        <w:rPr>
          <w:rFonts w:ascii="Arial" w:hAnsi="Arial" w:cs="Arial"/>
        </w:rPr>
        <w:t xml:space="preserve"> c’est-à-dire du périmètre du Comité de groupe (tel que défini à l’article L. 2331-1 du Code du travail), elle sortira du champ d’application du présent accord de Groupe.</w:t>
      </w:r>
    </w:p>
    <w:p w:rsidR="00641FF2" w:rsidRPr="00641FF2" w:rsidRDefault="00641FF2" w:rsidP="00641FF2">
      <w:pPr>
        <w:jc w:val="both"/>
        <w:rPr>
          <w:rFonts w:ascii="Arial" w:hAnsi="Arial" w:cs="Arial"/>
        </w:rPr>
      </w:pPr>
      <w:r w:rsidRPr="00641FF2">
        <w:rPr>
          <w:rFonts w:ascii="Arial" w:hAnsi="Arial" w:cs="Arial"/>
        </w:rPr>
        <w:t>Dans cette société, l’accord sera alors mis en cause, dans les conditions prévues par l’article L. 2261-14 du Code du travail.</w:t>
      </w:r>
    </w:p>
    <w:p w:rsidR="00641FF2" w:rsidRPr="00020A72" w:rsidRDefault="00641FF2" w:rsidP="00641FF2">
      <w:pPr>
        <w:jc w:val="both"/>
        <w:rPr>
          <w:rFonts w:ascii="Arial" w:hAnsi="Arial" w:cs="Arial"/>
          <w:b/>
          <w:i/>
        </w:rPr>
      </w:pPr>
      <w:r w:rsidRPr="00020A72">
        <w:rPr>
          <w:rFonts w:ascii="Arial" w:hAnsi="Arial" w:cs="Arial"/>
          <w:b/>
          <w:i/>
        </w:rPr>
        <w:t>Sortie d’une société à l’initiative de l’ensemble des signataires de l’accord de Groupe</w:t>
      </w:r>
    </w:p>
    <w:p w:rsidR="00641FF2" w:rsidRPr="00641FF2" w:rsidRDefault="00641FF2" w:rsidP="00641FF2">
      <w:pPr>
        <w:jc w:val="both"/>
        <w:rPr>
          <w:rFonts w:ascii="Arial" w:hAnsi="Arial" w:cs="Arial"/>
        </w:rPr>
      </w:pPr>
      <w:r w:rsidRPr="00641FF2">
        <w:rPr>
          <w:rFonts w:ascii="Arial" w:hAnsi="Arial" w:cs="Arial"/>
        </w:rPr>
        <w:t>La sortie d’une société du champ d’application de l’accord de Groupe pourra être décidée par l’ensemble des signataires du présent accord.</w:t>
      </w:r>
    </w:p>
    <w:p w:rsidR="00641FF2" w:rsidRDefault="00641FF2" w:rsidP="003443C4">
      <w:pPr>
        <w:jc w:val="both"/>
        <w:rPr>
          <w:rFonts w:ascii="Arial" w:hAnsi="Arial" w:cs="Arial"/>
        </w:rPr>
      </w:pPr>
      <w:r w:rsidRPr="00641FF2">
        <w:rPr>
          <w:rFonts w:ascii="Arial" w:hAnsi="Arial" w:cs="Arial"/>
        </w:rPr>
        <w:t xml:space="preserve">Cette sortie devra être formalisée </w:t>
      </w:r>
      <w:r w:rsidRPr="00E52705">
        <w:rPr>
          <w:rFonts w:ascii="Arial" w:hAnsi="Arial" w:cs="Arial"/>
        </w:rPr>
        <w:t>dans un avenant au présent accord, modifiant la liste des sociétés figurant à l’an</w:t>
      </w:r>
      <w:r>
        <w:rPr>
          <w:rFonts w:ascii="Arial" w:hAnsi="Arial" w:cs="Arial"/>
        </w:rPr>
        <w:t xml:space="preserve">nexe. </w:t>
      </w:r>
    </w:p>
    <w:p w:rsidR="003443C4" w:rsidRPr="003443C4" w:rsidRDefault="003443C4" w:rsidP="003443C4">
      <w:pPr>
        <w:jc w:val="both"/>
        <w:rPr>
          <w:rFonts w:ascii="Arial" w:hAnsi="Arial" w:cs="Arial"/>
        </w:rPr>
      </w:pPr>
    </w:p>
    <w:p w:rsidR="00722041" w:rsidRPr="00176BDA" w:rsidRDefault="009349A3" w:rsidP="00145ECC">
      <w:pPr>
        <w:pStyle w:val="Paragraphedeliste"/>
        <w:numPr>
          <w:ilvl w:val="0"/>
          <w:numId w:val="4"/>
        </w:numPr>
        <w:ind w:left="0" w:firstLine="0"/>
        <w:jc w:val="both"/>
        <w:rPr>
          <w:rFonts w:ascii="Arial" w:hAnsi="Arial" w:cs="Arial"/>
          <w:b/>
          <w:u w:val="single"/>
        </w:rPr>
      </w:pPr>
      <w:r w:rsidRPr="00176BDA">
        <w:rPr>
          <w:rFonts w:ascii="Arial" w:hAnsi="Arial" w:cs="Arial"/>
          <w:b/>
          <w:u w:val="single"/>
        </w:rPr>
        <w:t>DEFINITION DU TELETRAVAIL</w:t>
      </w:r>
    </w:p>
    <w:p w:rsidR="009349A3" w:rsidRDefault="009349A3" w:rsidP="00145ECC">
      <w:pPr>
        <w:jc w:val="both"/>
        <w:rPr>
          <w:rFonts w:ascii="Arial" w:hAnsi="Arial" w:cs="Arial"/>
        </w:rPr>
      </w:pPr>
      <w:r>
        <w:rPr>
          <w:rFonts w:ascii="Arial" w:hAnsi="Arial" w:cs="Arial"/>
        </w:rPr>
        <w:t>Le télétravail désigne</w:t>
      </w:r>
      <w:r w:rsidR="001804DF">
        <w:rPr>
          <w:rFonts w:ascii="Arial" w:hAnsi="Arial" w:cs="Arial"/>
        </w:rPr>
        <w:t xml:space="preserve">, au sens de la loi, </w:t>
      </w:r>
      <w:r w:rsidR="001804DF" w:rsidRPr="001804DF">
        <w:rPr>
          <w:rFonts w:ascii="Arial" w:hAnsi="Arial" w:cs="Arial"/>
        </w:rPr>
        <w:t>toute forme d'organisation du travail dans laquelle un travail qui aurait également pu être exécuté dans les locaux de l'employeur est effectué par un salarié hors de ces locaux de façon volontaire en utilisant les technologies de l'information et de la communication.</w:t>
      </w:r>
    </w:p>
    <w:p w:rsidR="00020A72" w:rsidRDefault="00887314" w:rsidP="00020A72">
      <w:pPr>
        <w:pStyle w:val="Paragraphedeliste"/>
        <w:ind w:left="0"/>
        <w:jc w:val="both"/>
        <w:rPr>
          <w:rFonts w:ascii="Arial" w:hAnsi="Arial" w:cs="Arial"/>
        </w:rPr>
      </w:pPr>
      <w:r>
        <w:rPr>
          <w:rFonts w:ascii="Arial" w:hAnsi="Arial" w:cs="Arial"/>
        </w:rPr>
        <w:t>L</w:t>
      </w:r>
      <w:r w:rsidR="006A1646">
        <w:rPr>
          <w:rFonts w:ascii="Arial" w:hAnsi="Arial" w:cs="Arial"/>
        </w:rPr>
        <w:t>es formules de télétravail</w:t>
      </w:r>
      <w:r>
        <w:rPr>
          <w:rFonts w:ascii="Arial" w:hAnsi="Arial" w:cs="Arial"/>
        </w:rPr>
        <w:t xml:space="preserve"> </w:t>
      </w:r>
      <w:r w:rsidR="006A1646">
        <w:rPr>
          <w:rFonts w:ascii="Arial" w:hAnsi="Arial" w:cs="Arial"/>
        </w:rPr>
        <w:t>accessibles</w:t>
      </w:r>
      <w:r>
        <w:rPr>
          <w:rFonts w:ascii="Arial" w:hAnsi="Arial" w:cs="Arial"/>
        </w:rPr>
        <w:t xml:space="preserve"> sont les suivantes</w:t>
      </w:r>
      <w:r w:rsidR="006A1646">
        <w:rPr>
          <w:rFonts w:ascii="Arial" w:hAnsi="Arial" w:cs="Arial"/>
        </w:rPr>
        <w:t xml:space="preserve">: </w:t>
      </w:r>
    </w:p>
    <w:p w:rsidR="007815C8" w:rsidRDefault="007815C8" w:rsidP="00020A72">
      <w:pPr>
        <w:pStyle w:val="Paragraphedeliste"/>
        <w:numPr>
          <w:ilvl w:val="0"/>
          <w:numId w:val="1"/>
        </w:numPr>
        <w:ind w:left="709" w:hanging="709"/>
        <w:jc w:val="both"/>
        <w:rPr>
          <w:rFonts w:ascii="Arial" w:hAnsi="Arial" w:cs="Arial"/>
        </w:rPr>
      </w:pPr>
      <w:r>
        <w:rPr>
          <w:rFonts w:ascii="Arial" w:hAnsi="Arial" w:cs="Arial"/>
        </w:rPr>
        <w:t xml:space="preserve">Télétravail à raison d’un jour </w:t>
      </w:r>
      <w:r w:rsidR="00887314">
        <w:rPr>
          <w:rFonts w:ascii="Arial" w:hAnsi="Arial" w:cs="Arial"/>
        </w:rPr>
        <w:t xml:space="preserve">maximum </w:t>
      </w:r>
      <w:r>
        <w:rPr>
          <w:rFonts w:ascii="Arial" w:hAnsi="Arial" w:cs="Arial"/>
        </w:rPr>
        <w:t>par semaine ;</w:t>
      </w:r>
    </w:p>
    <w:p w:rsidR="007815C8" w:rsidRPr="003443C4" w:rsidRDefault="003443C4" w:rsidP="003443C4">
      <w:pPr>
        <w:pStyle w:val="Paragraphedeliste"/>
        <w:numPr>
          <w:ilvl w:val="0"/>
          <w:numId w:val="1"/>
        </w:numPr>
        <w:ind w:left="709" w:hanging="709"/>
        <w:jc w:val="both"/>
        <w:rPr>
          <w:rFonts w:ascii="Arial" w:hAnsi="Arial" w:cs="Arial"/>
        </w:rPr>
      </w:pPr>
      <w:r>
        <w:rPr>
          <w:rFonts w:ascii="Arial" w:hAnsi="Arial" w:cs="Arial"/>
        </w:rPr>
        <w:t>Ou, t</w:t>
      </w:r>
      <w:r w:rsidR="007815C8" w:rsidRPr="003443C4">
        <w:rPr>
          <w:rFonts w:ascii="Arial" w:hAnsi="Arial" w:cs="Arial"/>
        </w:rPr>
        <w:t xml:space="preserve">élétravail sur la base d’un forfait de 15 jours </w:t>
      </w:r>
      <w:r w:rsidR="00887314" w:rsidRPr="003443C4">
        <w:rPr>
          <w:rFonts w:ascii="Arial" w:hAnsi="Arial" w:cs="Arial"/>
        </w:rPr>
        <w:t xml:space="preserve">maximum </w:t>
      </w:r>
      <w:r w:rsidR="007815C8" w:rsidRPr="003443C4">
        <w:rPr>
          <w:rFonts w:ascii="Arial" w:hAnsi="Arial" w:cs="Arial"/>
        </w:rPr>
        <w:t>par an</w:t>
      </w:r>
      <w:r w:rsidR="00017812" w:rsidRPr="003443C4">
        <w:rPr>
          <w:rFonts w:ascii="Arial" w:hAnsi="Arial" w:cs="Arial"/>
        </w:rPr>
        <w:t xml:space="preserve"> (</w:t>
      </w:r>
      <w:r w:rsidR="0064720B" w:rsidRPr="003443C4">
        <w:rPr>
          <w:rFonts w:ascii="Arial" w:hAnsi="Arial" w:cs="Arial"/>
        </w:rPr>
        <w:t xml:space="preserve">référence : </w:t>
      </w:r>
      <w:r w:rsidR="00017812" w:rsidRPr="003443C4">
        <w:rPr>
          <w:rFonts w:ascii="Arial" w:hAnsi="Arial" w:cs="Arial"/>
        </w:rPr>
        <w:t>année civile)</w:t>
      </w:r>
      <w:r w:rsidR="007815C8" w:rsidRPr="003443C4">
        <w:rPr>
          <w:rFonts w:ascii="Arial" w:hAnsi="Arial" w:cs="Arial"/>
        </w:rPr>
        <w:t>.</w:t>
      </w:r>
      <w:r w:rsidR="00A9792B" w:rsidRPr="003443C4">
        <w:rPr>
          <w:rFonts w:ascii="Arial" w:hAnsi="Arial" w:cs="Arial"/>
        </w:rPr>
        <w:t xml:space="preserve"> </w:t>
      </w:r>
      <w:r w:rsidR="00656448" w:rsidRPr="003443C4">
        <w:rPr>
          <w:rFonts w:ascii="Arial" w:hAnsi="Arial" w:cs="Arial"/>
        </w:rPr>
        <w:t xml:space="preserve">Cette formule s’adresse aux salariés qui souhaitent pratiquer le télétravail de façon régulière mais aussi à ceux qui pratiquent actuellement le télétravail occasionnel (ou souhaiteraient le pratiquer) dans la mesure où le salarié est libre de consommer le forfait </w:t>
      </w:r>
      <w:r w:rsidR="003B1D11" w:rsidRPr="003443C4">
        <w:rPr>
          <w:rFonts w:ascii="Arial" w:hAnsi="Arial" w:cs="Arial"/>
        </w:rPr>
        <w:t xml:space="preserve">de 15 jours </w:t>
      </w:r>
      <w:r w:rsidR="00656448" w:rsidRPr="003443C4">
        <w:rPr>
          <w:rFonts w:ascii="Arial" w:hAnsi="Arial" w:cs="Arial"/>
        </w:rPr>
        <w:t xml:space="preserve">en tout ou partie. Ceci permet ainsi de garantir un cadre clair et équitable pour tous. </w:t>
      </w:r>
    </w:p>
    <w:p w:rsidR="00020A72" w:rsidRPr="00020A72" w:rsidRDefault="00020A72" w:rsidP="00020A72">
      <w:pPr>
        <w:pStyle w:val="Paragraphedeliste"/>
        <w:rPr>
          <w:rFonts w:ascii="Arial" w:hAnsi="Arial" w:cs="Arial"/>
        </w:rPr>
      </w:pPr>
    </w:p>
    <w:p w:rsidR="00D71170" w:rsidRPr="00176BDA" w:rsidRDefault="00F9106D" w:rsidP="00145ECC">
      <w:pPr>
        <w:pStyle w:val="Paragraphedeliste"/>
        <w:numPr>
          <w:ilvl w:val="0"/>
          <w:numId w:val="4"/>
        </w:numPr>
        <w:ind w:left="0" w:firstLine="0"/>
        <w:jc w:val="both"/>
        <w:rPr>
          <w:rFonts w:ascii="Arial" w:hAnsi="Arial" w:cs="Arial"/>
          <w:b/>
          <w:u w:val="single"/>
        </w:rPr>
      </w:pPr>
      <w:r w:rsidRPr="00176BDA">
        <w:rPr>
          <w:rFonts w:ascii="Arial" w:hAnsi="Arial" w:cs="Arial"/>
          <w:b/>
          <w:u w:val="single"/>
        </w:rPr>
        <w:lastRenderedPageBreak/>
        <w:t>CONDITIONS D’ELIGIBILITE</w:t>
      </w:r>
    </w:p>
    <w:p w:rsidR="00517591" w:rsidRDefault="001D5079" w:rsidP="00145ECC">
      <w:pPr>
        <w:spacing w:after="0"/>
        <w:jc w:val="both"/>
        <w:rPr>
          <w:rFonts w:ascii="Arial" w:hAnsi="Arial" w:cs="Arial"/>
        </w:rPr>
      </w:pPr>
      <w:r w:rsidRPr="0074131C">
        <w:rPr>
          <w:rFonts w:ascii="Arial" w:hAnsi="Arial" w:cs="Arial"/>
        </w:rPr>
        <w:t xml:space="preserve">Le présent accord s’applique à tous les salariés des sociétés </w:t>
      </w:r>
      <w:r>
        <w:rPr>
          <w:rFonts w:ascii="Arial" w:hAnsi="Arial" w:cs="Arial"/>
        </w:rPr>
        <w:t xml:space="preserve">listées en annexe </w:t>
      </w:r>
      <w:r w:rsidR="00517591">
        <w:rPr>
          <w:rFonts w:ascii="Arial" w:hAnsi="Arial" w:cs="Arial"/>
        </w:rPr>
        <w:t>1</w:t>
      </w:r>
      <w:r>
        <w:rPr>
          <w:rFonts w:ascii="Arial" w:hAnsi="Arial" w:cs="Arial"/>
        </w:rPr>
        <w:t xml:space="preserve"> dès lors qu’ils remplissent les conditions d’éligibilité</w:t>
      </w:r>
      <w:r w:rsidR="00E00B3C">
        <w:rPr>
          <w:rFonts w:ascii="Arial" w:hAnsi="Arial" w:cs="Arial"/>
        </w:rPr>
        <w:t xml:space="preserve"> ci-dessous</w:t>
      </w:r>
      <w:r>
        <w:rPr>
          <w:rFonts w:ascii="Arial" w:hAnsi="Arial" w:cs="Arial"/>
        </w:rPr>
        <w:t>.</w:t>
      </w:r>
    </w:p>
    <w:p w:rsidR="00E00B3C" w:rsidRDefault="00E00B3C" w:rsidP="00145ECC">
      <w:pPr>
        <w:spacing w:after="0"/>
        <w:jc w:val="both"/>
        <w:rPr>
          <w:rFonts w:ascii="Arial" w:hAnsi="Arial" w:cs="Arial"/>
        </w:rPr>
      </w:pPr>
    </w:p>
    <w:p w:rsidR="007815C8" w:rsidRDefault="007815C8" w:rsidP="00145ECC">
      <w:pPr>
        <w:spacing w:after="0"/>
        <w:jc w:val="both"/>
        <w:rPr>
          <w:rFonts w:ascii="Arial" w:hAnsi="Arial" w:cs="Arial"/>
        </w:rPr>
      </w:pPr>
      <w:r w:rsidRPr="00517591">
        <w:rPr>
          <w:rFonts w:ascii="Arial" w:hAnsi="Arial" w:cs="Arial"/>
        </w:rPr>
        <w:t xml:space="preserve">Le télétravail n’est </w:t>
      </w:r>
      <w:r w:rsidR="00E00B3C">
        <w:rPr>
          <w:rFonts w:ascii="Arial" w:hAnsi="Arial" w:cs="Arial"/>
        </w:rPr>
        <w:t xml:space="preserve">en effet </w:t>
      </w:r>
      <w:r w:rsidRPr="00517591">
        <w:rPr>
          <w:rFonts w:ascii="Arial" w:hAnsi="Arial" w:cs="Arial"/>
        </w:rPr>
        <w:t>pas un mode d’organisation adapté à tous les salariés ni à tous les postes de travail et requiert donc une appréciation de l’employeur au regard des critères cumulatifs suivants.</w:t>
      </w:r>
    </w:p>
    <w:p w:rsidR="006A1646" w:rsidRPr="00517591" w:rsidRDefault="006A1646" w:rsidP="00145ECC">
      <w:pPr>
        <w:spacing w:after="0"/>
        <w:jc w:val="both"/>
        <w:rPr>
          <w:rFonts w:ascii="Arial" w:hAnsi="Arial" w:cs="Arial"/>
        </w:rPr>
      </w:pPr>
    </w:p>
    <w:p w:rsidR="00D71170" w:rsidRDefault="005C6D85" w:rsidP="00145ECC">
      <w:pPr>
        <w:pStyle w:val="Paragraphedeliste"/>
        <w:numPr>
          <w:ilvl w:val="1"/>
          <w:numId w:val="4"/>
        </w:numPr>
        <w:ind w:left="0" w:firstLine="0"/>
        <w:jc w:val="both"/>
        <w:rPr>
          <w:rFonts w:ascii="Arial" w:hAnsi="Arial" w:cs="Arial"/>
        </w:rPr>
      </w:pPr>
      <w:r w:rsidRPr="00362B3C">
        <w:rPr>
          <w:rFonts w:ascii="Arial" w:hAnsi="Arial" w:cs="Arial"/>
          <w:u w:val="single"/>
        </w:rPr>
        <w:t>Critères d’éligibilité tenant au salarié</w:t>
      </w:r>
    </w:p>
    <w:p w:rsidR="00362B3C" w:rsidRPr="00362B3C" w:rsidRDefault="00362B3C" w:rsidP="00145ECC">
      <w:pPr>
        <w:pStyle w:val="Paragraphedeliste"/>
        <w:ind w:left="0"/>
        <w:jc w:val="both"/>
        <w:rPr>
          <w:rFonts w:ascii="Arial" w:hAnsi="Arial" w:cs="Arial"/>
        </w:rPr>
      </w:pPr>
    </w:p>
    <w:p w:rsidR="00E00B3C" w:rsidRDefault="005C6D85" w:rsidP="00145ECC">
      <w:pPr>
        <w:pStyle w:val="Paragraphedeliste"/>
        <w:numPr>
          <w:ilvl w:val="0"/>
          <w:numId w:val="1"/>
        </w:numPr>
        <w:ind w:left="0" w:firstLine="0"/>
        <w:jc w:val="both"/>
        <w:rPr>
          <w:rFonts w:ascii="Arial" w:hAnsi="Arial" w:cs="Arial"/>
        </w:rPr>
      </w:pPr>
      <w:r>
        <w:rPr>
          <w:rFonts w:ascii="Arial" w:hAnsi="Arial" w:cs="Arial"/>
        </w:rPr>
        <w:t xml:space="preserve">Etre </w:t>
      </w:r>
      <w:r w:rsidR="00E00B3C">
        <w:rPr>
          <w:rFonts w:ascii="Arial" w:hAnsi="Arial" w:cs="Arial"/>
        </w:rPr>
        <w:t>volontaire ;</w:t>
      </w:r>
    </w:p>
    <w:p w:rsidR="005C6D85" w:rsidRDefault="00E00B3C" w:rsidP="00145ECC">
      <w:pPr>
        <w:pStyle w:val="Paragraphedeliste"/>
        <w:numPr>
          <w:ilvl w:val="0"/>
          <w:numId w:val="1"/>
        </w:numPr>
        <w:ind w:left="0" w:firstLine="0"/>
        <w:jc w:val="both"/>
        <w:rPr>
          <w:rFonts w:ascii="Arial" w:hAnsi="Arial" w:cs="Arial"/>
        </w:rPr>
      </w:pPr>
      <w:r>
        <w:rPr>
          <w:rFonts w:ascii="Arial" w:hAnsi="Arial" w:cs="Arial"/>
        </w:rPr>
        <w:t xml:space="preserve">Etre </w:t>
      </w:r>
      <w:r w:rsidR="005C6D85">
        <w:rPr>
          <w:rFonts w:ascii="Arial" w:hAnsi="Arial" w:cs="Arial"/>
        </w:rPr>
        <w:t xml:space="preserve">en </w:t>
      </w:r>
      <w:r w:rsidR="00152781">
        <w:rPr>
          <w:rFonts w:ascii="Arial" w:hAnsi="Arial" w:cs="Arial"/>
        </w:rPr>
        <w:t xml:space="preserve">CDD ou </w:t>
      </w:r>
      <w:r w:rsidR="005C6D85">
        <w:rPr>
          <w:rFonts w:ascii="Arial" w:hAnsi="Arial" w:cs="Arial"/>
        </w:rPr>
        <w:t>CDI</w:t>
      </w:r>
      <w:r w:rsidR="00152781">
        <w:rPr>
          <w:rFonts w:ascii="Arial" w:hAnsi="Arial" w:cs="Arial"/>
        </w:rPr>
        <w:t xml:space="preserve"> </w:t>
      </w:r>
      <w:r w:rsidR="005C6D85">
        <w:rPr>
          <w:rFonts w:ascii="Arial" w:hAnsi="Arial" w:cs="Arial"/>
        </w:rPr>
        <w:t>et ne pas être en</w:t>
      </w:r>
      <w:r>
        <w:rPr>
          <w:rFonts w:ascii="Arial" w:hAnsi="Arial" w:cs="Arial"/>
        </w:rPr>
        <w:t xml:space="preserve"> période d’essai ou en</w:t>
      </w:r>
      <w:r w:rsidR="005C6D85">
        <w:rPr>
          <w:rFonts w:ascii="Arial" w:hAnsi="Arial" w:cs="Arial"/>
        </w:rPr>
        <w:t xml:space="preserve"> préavis;</w:t>
      </w:r>
    </w:p>
    <w:p w:rsidR="005C6D85" w:rsidRDefault="005C6D85" w:rsidP="00145ECC">
      <w:pPr>
        <w:pStyle w:val="Paragraphedeliste"/>
        <w:numPr>
          <w:ilvl w:val="0"/>
          <w:numId w:val="1"/>
        </w:numPr>
        <w:ind w:left="0" w:firstLine="0"/>
        <w:jc w:val="both"/>
        <w:rPr>
          <w:rFonts w:ascii="Arial" w:hAnsi="Arial" w:cs="Arial"/>
        </w:rPr>
      </w:pPr>
      <w:r>
        <w:rPr>
          <w:rFonts w:ascii="Arial" w:hAnsi="Arial" w:cs="Arial"/>
        </w:rPr>
        <w:t>Occuper un poste à temps plein </w:t>
      </w:r>
      <w:r w:rsidR="00887314">
        <w:rPr>
          <w:rFonts w:ascii="Arial" w:hAnsi="Arial" w:cs="Arial"/>
        </w:rPr>
        <w:t>ou à temps partiel (80% ou plus)</w:t>
      </w:r>
      <w:r>
        <w:rPr>
          <w:rFonts w:ascii="Arial" w:hAnsi="Arial" w:cs="Arial"/>
        </w:rPr>
        <w:t>;</w:t>
      </w:r>
    </w:p>
    <w:p w:rsidR="00E00B3C" w:rsidRDefault="00E00B3C" w:rsidP="00145ECC">
      <w:pPr>
        <w:pStyle w:val="Paragraphedeliste"/>
        <w:numPr>
          <w:ilvl w:val="0"/>
          <w:numId w:val="1"/>
        </w:numPr>
        <w:ind w:left="0" w:firstLine="0"/>
        <w:jc w:val="both"/>
        <w:rPr>
          <w:rFonts w:ascii="Arial" w:hAnsi="Arial" w:cs="Arial"/>
        </w:rPr>
      </w:pPr>
      <w:r>
        <w:rPr>
          <w:rFonts w:ascii="Arial" w:hAnsi="Arial" w:cs="Arial"/>
        </w:rPr>
        <w:t>Avoir une</w:t>
      </w:r>
      <w:r w:rsidR="00173203" w:rsidRPr="002657F6">
        <w:rPr>
          <w:rFonts w:ascii="Arial" w:hAnsi="Arial" w:cs="Arial"/>
        </w:rPr>
        <w:t xml:space="preserve"> ancienneté</w:t>
      </w:r>
      <w:r>
        <w:rPr>
          <w:rFonts w:ascii="Arial" w:hAnsi="Arial" w:cs="Arial"/>
        </w:rPr>
        <w:t xml:space="preserve"> de 6 mois minimum dans le poste occupé</w:t>
      </w:r>
      <w:r w:rsidR="003552D4">
        <w:rPr>
          <w:rFonts w:ascii="Arial" w:hAnsi="Arial" w:cs="Arial"/>
        </w:rPr>
        <w:t> ;</w:t>
      </w:r>
    </w:p>
    <w:p w:rsidR="00165BE0" w:rsidRPr="0074131C" w:rsidRDefault="001B61E2" w:rsidP="00145ECC">
      <w:pPr>
        <w:pStyle w:val="Paragraphedeliste"/>
        <w:numPr>
          <w:ilvl w:val="0"/>
          <w:numId w:val="1"/>
        </w:numPr>
        <w:ind w:left="709" w:hanging="709"/>
        <w:jc w:val="both"/>
        <w:rPr>
          <w:rFonts w:ascii="Arial" w:hAnsi="Arial" w:cs="Arial"/>
        </w:rPr>
      </w:pPr>
      <w:r w:rsidRPr="0074131C">
        <w:rPr>
          <w:rFonts w:ascii="Arial" w:hAnsi="Arial" w:cs="Arial"/>
        </w:rPr>
        <w:t>Maîtriser son poste de travail actuel et d</w:t>
      </w:r>
      <w:r w:rsidR="00165BE0" w:rsidRPr="0074131C">
        <w:rPr>
          <w:rFonts w:ascii="Arial" w:hAnsi="Arial" w:cs="Arial"/>
        </w:rPr>
        <w:t xml:space="preserve">isposer d’une autonomie </w:t>
      </w:r>
      <w:r w:rsidR="00EC5084" w:rsidRPr="0074131C">
        <w:rPr>
          <w:rFonts w:ascii="Arial" w:hAnsi="Arial" w:cs="Arial"/>
        </w:rPr>
        <w:t>suffisante</w:t>
      </w:r>
      <w:r w:rsidR="00165BE0" w:rsidRPr="0074131C">
        <w:rPr>
          <w:rFonts w:ascii="Arial" w:hAnsi="Arial" w:cs="Arial"/>
        </w:rPr>
        <w:t xml:space="preserve"> pour exercer son travail à distance;</w:t>
      </w:r>
    </w:p>
    <w:p w:rsidR="00165BE0" w:rsidRDefault="001B61E2" w:rsidP="00145ECC">
      <w:pPr>
        <w:pStyle w:val="Paragraphedeliste"/>
        <w:numPr>
          <w:ilvl w:val="0"/>
          <w:numId w:val="1"/>
        </w:numPr>
        <w:ind w:left="0" w:firstLine="0"/>
        <w:jc w:val="both"/>
        <w:rPr>
          <w:rFonts w:ascii="Arial" w:hAnsi="Arial" w:cs="Arial"/>
        </w:rPr>
      </w:pPr>
      <w:r>
        <w:rPr>
          <w:rFonts w:ascii="Arial" w:hAnsi="Arial" w:cs="Arial"/>
        </w:rPr>
        <w:t>Avoir un espace de travail adapté à domicile permettant l’exercice du télétravail</w:t>
      </w:r>
      <w:r w:rsidR="00E00B3C">
        <w:rPr>
          <w:rFonts w:ascii="Arial" w:hAnsi="Arial" w:cs="Arial"/>
        </w:rPr>
        <w:t> ;</w:t>
      </w:r>
    </w:p>
    <w:p w:rsidR="00152781" w:rsidRDefault="00152781" w:rsidP="00145ECC">
      <w:pPr>
        <w:pStyle w:val="Paragraphedeliste"/>
        <w:numPr>
          <w:ilvl w:val="0"/>
          <w:numId w:val="1"/>
        </w:numPr>
        <w:ind w:left="709" w:hanging="709"/>
        <w:jc w:val="both"/>
        <w:rPr>
          <w:rFonts w:ascii="Arial" w:hAnsi="Arial" w:cs="Arial"/>
        </w:rPr>
      </w:pPr>
      <w:r>
        <w:rPr>
          <w:rFonts w:ascii="Arial" w:hAnsi="Arial" w:cs="Arial"/>
        </w:rPr>
        <w:t xml:space="preserve">Disposer des équipements </w:t>
      </w:r>
      <w:r w:rsidR="00A97F70">
        <w:rPr>
          <w:rFonts w:ascii="Arial" w:hAnsi="Arial" w:cs="Arial"/>
        </w:rPr>
        <w:t xml:space="preserve">informatiques nécessaires à savoir un </w:t>
      </w:r>
      <w:r>
        <w:rPr>
          <w:rFonts w:ascii="Arial" w:hAnsi="Arial" w:cs="Arial"/>
        </w:rPr>
        <w:t xml:space="preserve">PC portable avec téléphonie fixe </w:t>
      </w:r>
      <w:r w:rsidR="00B7056C">
        <w:rPr>
          <w:rFonts w:ascii="Arial" w:hAnsi="Arial" w:cs="Arial"/>
        </w:rPr>
        <w:t>ou</w:t>
      </w:r>
      <w:r w:rsidR="00A97F70">
        <w:rPr>
          <w:rFonts w:ascii="Arial" w:hAnsi="Arial" w:cs="Arial"/>
        </w:rPr>
        <w:t>, à défaut, téléphone portable, et</w:t>
      </w:r>
      <w:r>
        <w:rPr>
          <w:rFonts w:ascii="Arial" w:hAnsi="Arial" w:cs="Arial"/>
        </w:rPr>
        <w:t xml:space="preserve"> </w:t>
      </w:r>
      <w:r w:rsidR="00A97F70">
        <w:rPr>
          <w:rFonts w:ascii="Arial" w:hAnsi="Arial" w:cs="Arial"/>
        </w:rPr>
        <w:t xml:space="preserve">une </w:t>
      </w:r>
      <w:r>
        <w:rPr>
          <w:rFonts w:ascii="Arial" w:hAnsi="Arial" w:cs="Arial"/>
        </w:rPr>
        <w:t>con</w:t>
      </w:r>
      <w:r w:rsidR="00B7056C">
        <w:rPr>
          <w:rFonts w:ascii="Arial" w:hAnsi="Arial" w:cs="Arial"/>
        </w:rPr>
        <w:t>nexion</w:t>
      </w:r>
      <w:r>
        <w:rPr>
          <w:rFonts w:ascii="Arial" w:hAnsi="Arial" w:cs="Arial"/>
        </w:rPr>
        <w:t xml:space="preserve"> internet à domicile </w:t>
      </w:r>
      <w:r w:rsidR="00B7056C">
        <w:rPr>
          <w:rFonts w:ascii="Arial" w:hAnsi="Arial" w:cs="Arial"/>
        </w:rPr>
        <w:t>stable</w:t>
      </w:r>
      <w:r>
        <w:rPr>
          <w:rFonts w:ascii="Arial" w:hAnsi="Arial" w:cs="Arial"/>
        </w:rPr>
        <w:t>.</w:t>
      </w:r>
      <w:r w:rsidR="00524083">
        <w:rPr>
          <w:rFonts w:ascii="Arial" w:hAnsi="Arial" w:cs="Arial"/>
        </w:rPr>
        <w:t xml:space="preserve"> L</w:t>
      </w:r>
      <w:r w:rsidR="00A439D3">
        <w:rPr>
          <w:rFonts w:ascii="Arial" w:hAnsi="Arial" w:cs="Arial"/>
        </w:rPr>
        <w:t>es salariés actuellement non équipés de PC portable</w:t>
      </w:r>
      <w:r w:rsidR="00524083">
        <w:rPr>
          <w:rFonts w:ascii="Arial" w:hAnsi="Arial" w:cs="Arial"/>
        </w:rPr>
        <w:t>s</w:t>
      </w:r>
      <w:r w:rsidR="00A439D3">
        <w:rPr>
          <w:rFonts w:ascii="Arial" w:hAnsi="Arial" w:cs="Arial"/>
        </w:rPr>
        <w:t xml:space="preserve"> et qui seraient</w:t>
      </w:r>
      <w:r w:rsidR="00524083">
        <w:rPr>
          <w:rFonts w:ascii="Arial" w:hAnsi="Arial" w:cs="Arial"/>
        </w:rPr>
        <w:t xml:space="preserve"> néanmoins </w:t>
      </w:r>
      <w:r w:rsidR="00A439D3">
        <w:rPr>
          <w:rFonts w:ascii="Arial" w:hAnsi="Arial" w:cs="Arial"/>
        </w:rPr>
        <w:t xml:space="preserve">éligibles au télétravail </w:t>
      </w:r>
      <w:r w:rsidR="00524083">
        <w:rPr>
          <w:rFonts w:ascii="Arial" w:hAnsi="Arial" w:cs="Arial"/>
        </w:rPr>
        <w:t xml:space="preserve">accéderont au télétravail au fur et à mesure du renouvellement ou de la disponibilité de la flotte informatique. </w:t>
      </w:r>
    </w:p>
    <w:p w:rsidR="00362B3C" w:rsidRPr="00E00B3C" w:rsidRDefault="00362B3C" w:rsidP="00145ECC">
      <w:pPr>
        <w:pStyle w:val="Paragraphedeliste"/>
        <w:ind w:left="0"/>
        <w:jc w:val="both"/>
        <w:rPr>
          <w:rFonts w:ascii="Arial" w:hAnsi="Arial" w:cs="Arial"/>
        </w:rPr>
      </w:pPr>
    </w:p>
    <w:p w:rsidR="001B61E2" w:rsidRPr="00B7056C" w:rsidRDefault="001B61E2" w:rsidP="00145ECC">
      <w:pPr>
        <w:pStyle w:val="Paragraphedeliste"/>
        <w:numPr>
          <w:ilvl w:val="1"/>
          <w:numId w:val="4"/>
        </w:numPr>
        <w:ind w:left="0" w:firstLine="0"/>
        <w:jc w:val="both"/>
        <w:rPr>
          <w:rFonts w:ascii="Arial" w:hAnsi="Arial" w:cs="Arial"/>
          <w:u w:val="single"/>
        </w:rPr>
      </w:pPr>
      <w:r w:rsidRPr="00B7056C">
        <w:rPr>
          <w:rFonts w:ascii="Arial" w:hAnsi="Arial" w:cs="Arial"/>
          <w:u w:val="single"/>
        </w:rPr>
        <w:t xml:space="preserve">Critères d’éligibilité tenant </w:t>
      </w:r>
      <w:r w:rsidR="00E05B71" w:rsidRPr="00B7056C">
        <w:rPr>
          <w:rFonts w:ascii="Arial" w:hAnsi="Arial" w:cs="Arial"/>
          <w:u w:val="single"/>
        </w:rPr>
        <w:t>à la fonction</w:t>
      </w:r>
    </w:p>
    <w:p w:rsidR="00B7056C" w:rsidRPr="009D5337" w:rsidRDefault="00B7056C" w:rsidP="00145ECC">
      <w:pPr>
        <w:jc w:val="both"/>
        <w:rPr>
          <w:rFonts w:ascii="Arial" w:hAnsi="Arial" w:cs="Arial"/>
        </w:rPr>
      </w:pPr>
      <w:r w:rsidRPr="009D5337">
        <w:rPr>
          <w:rFonts w:ascii="Arial" w:hAnsi="Arial" w:cs="Arial"/>
        </w:rPr>
        <w:t xml:space="preserve">Chaque établissement établit la liste des fonctions éligibles dans l’établissement, </w:t>
      </w:r>
      <w:r w:rsidR="00A439D3">
        <w:rPr>
          <w:rFonts w:ascii="Arial" w:hAnsi="Arial" w:cs="Arial"/>
        </w:rPr>
        <w:t xml:space="preserve">en collaboration avec le CE/CSE suivie d’une information-consultation, </w:t>
      </w:r>
      <w:r w:rsidRPr="009D5337">
        <w:rPr>
          <w:rFonts w:ascii="Arial" w:hAnsi="Arial" w:cs="Arial"/>
        </w:rPr>
        <w:t xml:space="preserve">au vu des critères ci-dessous : </w:t>
      </w:r>
    </w:p>
    <w:p w:rsidR="009D5337" w:rsidRDefault="009D5337" w:rsidP="00145ECC">
      <w:pPr>
        <w:pStyle w:val="Paragraphedeliste"/>
        <w:numPr>
          <w:ilvl w:val="0"/>
          <w:numId w:val="1"/>
        </w:numPr>
        <w:ind w:left="709" w:hanging="709"/>
        <w:jc w:val="both"/>
        <w:rPr>
          <w:rFonts w:ascii="Arial" w:hAnsi="Arial" w:cs="Arial"/>
        </w:rPr>
      </w:pPr>
      <w:r>
        <w:rPr>
          <w:rFonts w:ascii="Arial" w:hAnsi="Arial" w:cs="Arial"/>
        </w:rPr>
        <w:t>Etre compatible avec l’exercice d’un travail à distance au vu de la nature des tâches à réaliser ;</w:t>
      </w:r>
    </w:p>
    <w:p w:rsidR="009D5337" w:rsidRDefault="009D5337" w:rsidP="00145ECC">
      <w:pPr>
        <w:pStyle w:val="Paragraphedeliste"/>
        <w:numPr>
          <w:ilvl w:val="0"/>
          <w:numId w:val="1"/>
        </w:numPr>
        <w:ind w:left="0" w:firstLine="0"/>
        <w:jc w:val="both"/>
        <w:rPr>
          <w:rFonts w:ascii="Arial" w:hAnsi="Arial" w:cs="Arial"/>
        </w:rPr>
      </w:pPr>
      <w:r>
        <w:rPr>
          <w:rFonts w:ascii="Arial" w:hAnsi="Arial" w:cs="Arial"/>
        </w:rPr>
        <w:t>Ne pas nécessiter une présence physique au sein des locaux.</w:t>
      </w:r>
    </w:p>
    <w:p w:rsidR="00362B3C" w:rsidRDefault="00362B3C" w:rsidP="00145ECC">
      <w:pPr>
        <w:pStyle w:val="Paragraphedeliste"/>
        <w:ind w:left="0"/>
        <w:jc w:val="both"/>
        <w:rPr>
          <w:rFonts w:ascii="Arial" w:hAnsi="Arial" w:cs="Arial"/>
        </w:rPr>
      </w:pPr>
    </w:p>
    <w:p w:rsidR="00152781" w:rsidRDefault="00152781" w:rsidP="00145ECC">
      <w:pPr>
        <w:pStyle w:val="Paragraphedeliste"/>
        <w:numPr>
          <w:ilvl w:val="1"/>
          <w:numId w:val="4"/>
        </w:numPr>
        <w:ind w:left="0" w:firstLine="0"/>
        <w:jc w:val="both"/>
        <w:rPr>
          <w:rFonts w:ascii="Arial" w:hAnsi="Arial" w:cs="Arial"/>
          <w:u w:val="single"/>
        </w:rPr>
      </w:pPr>
      <w:r w:rsidRPr="009D5337">
        <w:rPr>
          <w:rFonts w:ascii="Arial" w:hAnsi="Arial" w:cs="Arial"/>
          <w:u w:val="single"/>
        </w:rPr>
        <w:t>Critères d’éligibilité tenant à la fo</w:t>
      </w:r>
      <w:r w:rsidR="00362B3C">
        <w:rPr>
          <w:rFonts w:ascii="Arial" w:hAnsi="Arial" w:cs="Arial"/>
          <w:u w:val="single"/>
        </w:rPr>
        <w:t xml:space="preserve">rmule de télétravail </w:t>
      </w:r>
    </w:p>
    <w:p w:rsidR="00362B3C" w:rsidRPr="00677B3D" w:rsidRDefault="00677B3D" w:rsidP="00145ECC">
      <w:pPr>
        <w:jc w:val="both"/>
        <w:rPr>
          <w:rFonts w:ascii="Arial" w:hAnsi="Arial" w:cs="Arial"/>
        </w:rPr>
      </w:pPr>
      <w:r w:rsidRPr="00677B3D">
        <w:rPr>
          <w:rFonts w:ascii="Arial" w:hAnsi="Arial" w:cs="Arial"/>
        </w:rPr>
        <w:t>L’éligibilité à chaque formule sera appréciée par le responsable hiérarchique au regard des critères suivants :</w:t>
      </w:r>
    </w:p>
    <w:p w:rsidR="00824390" w:rsidRDefault="00824390" w:rsidP="00145ECC">
      <w:pPr>
        <w:pStyle w:val="Paragraphedeliste"/>
        <w:numPr>
          <w:ilvl w:val="0"/>
          <w:numId w:val="1"/>
        </w:numPr>
        <w:ind w:left="0" w:firstLine="0"/>
        <w:jc w:val="both"/>
        <w:rPr>
          <w:rFonts w:ascii="Arial" w:hAnsi="Arial" w:cs="Arial"/>
        </w:rPr>
      </w:pPr>
      <w:r>
        <w:rPr>
          <w:rFonts w:ascii="Arial" w:hAnsi="Arial" w:cs="Arial"/>
        </w:rPr>
        <w:t xml:space="preserve">Télétravail </w:t>
      </w:r>
      <w:r w:rsidR="009D5337">
        <w:rPr>
          <w:rFonts w:ascii="Arial" w:hAnsi="Arial" w:cs="Arial"/>
        </w:rPr>
        <w:t xml:space="preserve">à raison d’un jour </w:t>
      </w:r>
      <w:r w:rsidR="00524083">
        <w:rPr>
          <w:rFonts w:ascii="Arial" w:hAnsi="Arial" w:cs="Arial"/>
        </w:rPr>
        <w:t xml:space="preserve">maximum </w:t>
      </w:r>
      <w:r w:rsidR="009D5337">
        <w:rPr>
          <w:rFonts w:ascii="Arial" w:hAnsi="Arial" w:cs="Arial"/>
        </w:rPr>
        <w:t>par semaine</w:t>
      </w:r>
      <w:r>
        <w:rPr>
          <w:rFonts w:ascii="Arial" w:hAnsi="Arial" w:cs="Arial"/>
        </w:rPr>
        <w:t> :</w:t>
      </w:r>
    </w:p>
    <w:p w:rsidR="00824390" w:rsidRDefault="00824390" w:rsidP="00145ECC">
      <w:pPr>
        <w:pStyle w:val="Paragraphedeliste"/>
        <w:numPr>
          <w:ilvl w:val="1"/>
          <w:numId w:val="1"/>
        </w:numPr>
        <w:ind w:left="709" w:firstLine="0"/>
        <w:jc w:val="both"/>
        <w:rPr>
          <w:rFonts w:ascii="Arial" w:hAnsi="Arial" w:cs="Arial"/>
        </w:rPr>
      </w:pPr>
      <w:r>
        <w:rPr>
          <w:rFonts w:ascii="Arial" w:hAnsi="Arial" w:cs="Arial"/>
        </w:rPr>
        <w:t>Salariés dont les missions/la charge de travail sont prévisibles sur plusieurs semaines et peu aléatoires.</w:t>
      </w:r>
    </w:p>
    <w:p w:rsidR="00362B3C" w:rsidRDefault="00362B3C" w:rsidP="00145ECC">
      <w:pPr>
        <w:pStyle w:val="Paragraphedeliste"/>
        <w:ind w:left="0"/>
        <w:jc w:val="both"/>
        <w:rPr>
          <w:rFonts w:ascii="Arial" w:hAnsi="Arial" w:cs="Arial"/>
        </w:rPr>
      </w:pPr>
    </w:p>
    <w:p w:rsidR="00824390" w:rsidRDefault="00824390" w:rsidP="00145ECC">
      <w:pPr>
        <w:pStyle w:val="Paragraphedeliste"/>
        <w:numPr>
          <w:ilvl w:val="0"/>
          <w:numId w:val="1"/>
        </w:numPr>
        <w:ind w:left="0" w:firstLine="0"/>
        <w:jc w:val="both"/>
        <w:rPr>
          <w:rFonts w:ascii="Arial" w:hAnsi="Arial" w:cs="Arial"/>
        </w:rPr>
      </w:pPr>
      <w:r>
        <w:rPr>
          <w:rFonts w:ascii="Arial" w:hAnsi="Arial" w:cs="Arial"/>
        </w:rPr>
        <w:t>Télétravail a</w:t>
      </w:r>
      <w:r w:rsidR="009D5337">
        <w:rPr>
          <w:rFonts w:ascii="Arial" w:hAnsi="Arial" w:cs="Arial"/>
        </w:rPr>
        <w:t xml:space="preserve">vec </w:t>
      </w:r>
      <w:r>
        <w:rPr>
          <w:rFonts w:ascii="Arial" w:hAnsi="Arial" w:cs="Arial"/>
        </w:rPr>
        <w:t>u</w:t>
      </w:r>
      <w:r w:rsidR="009D5337">
        <w:rPr>
          <w:rFonts w:ascii="Arial" w:hAnsi="Arial" w:cs="Arial"/>
        </w:rPr>
        <w:t>n</w:t>
      </w:r>
      <w:r>
        <w:rPr>
          <w:rFonts w:ascii="Arial" w:hAnsi="Arial" w:cs="Arial"/>
        </w:rPr>
        <w:t xml:space="preserve"> forfait</w:t>
      </w:r>
      <w:r w:rsidR="005717DC">
        <w:rPr>
          <w:rFonts w:ascii="Arial" w:hAnsi="Arial" w:cs="Arial"/>
        </w:rPr>
        <w:t xml:space="preserve"> </w:t>
      </w:r>
      <w:r w:rsidR="009D5337">
        <w:rPr>
          <w:rFonts w:ascii="Arial" w:hAnsi="Arial" w:cs="Arial"/>
        </w:rPr>
        <w:t xml:space="preserve">de </w:t>
      </w:r>
      <w:r w:rsidR="005717DC">
        <w:rPr>
          <w:rFonts w:ascii="Arial" w:hAnsi="Arial" w:cs="Arial"/>
        </w:rPr>
        <w:t>15 jours</w:t>
      </w:r>
      <w:r w:rsidR="009D5337">
        <w:rPr>
          <w:rFonts w:ascii="Arial" w:hAnsi="Arial" w:cs="Arial"/>
        </w:rPr>
        <w:t xml:space="preserve"> </w:t>
      </w:r>
      <w:r w:rsidR="00524083">
        <w:rPr>
          <w:rFonts w:ascii="Arial" w:hAnsi="Arial" w:cs="Arial"/>
        </w:rPr>
        <w:t xml:space="preserve">maximum </w:t>
      </w:r>
      <w:r w:rsidR="009D5337">
        <w:rPr>
          <w:rFonts w:ascii="Arial" w:hAnsi="Arial" w:cs="Arial"/>
        </w:rPr>
        <w:t>par an</w:t>
      </w:r>
      <w:r w:rsidR="005717DC">
        <w:rPr>
          <w:rFonts w:ascii="Arial" w:hAnsi="Arial" w:cs="Arial"/>
        </w:rPr>
        <w:t> </w:t>
      </w:r>
      <w:r>
        <w:rPr>
          <w:rFonts w:ascii="Arial" w:hAnsi="Arial" w:cs="Arial"/>
        </w:rPr>
        <w:t>:</w:t>
      </w:r>
    </w:p>
    <w:p w:rsidR="00824390" w:rsidRDefault="00824390" w:rsidP="00145ECC">
      <w:pPr>
        <w:pStyle w:val="Paragraphedeliste"/>
        <w:numPr>
          <w:ilvl w:val="1"/>
          <w:numId w:val="1"/>
        </w:numPr>
        <w:ind w:left="709" w:firstLine="0"/>
        <w:jc w:val="both"/>
        <w:rPr>
          <w:rFonts w:ascii="Arial" w:hAnsi="Arial" w:cs="Arial"/>
        </w:rPr>
      </w:pPr>
      <w:r>
        <w:rPr>
          <w:rFonts w:ascii="Arial" w:hAnsi="Arial" w:cs="Arial"/>
        </w:rPr>
        <w:t>Salariés dont les missions/la charge de travail ne sont pas prév</w:t>
      </w:r>
      <w:r w:rsidR="009D5337">
        <w:rPr>
          <w:rFonts w:ascii="Arial" w:hAnsi="Arial" w:cs="Arial"/>
        </w:rPr>
        <w:t>isibles sur plusieurs semaines ou</w:t>
      </w:r>
      <w:r>
        <w:rPr>
          <w:rFonts w:ascii="Arial" w:hAnsi="Arial" w:cs="Arial"/>
        </w:rPr>
        <w:t xml:space="preserve"> aléatoires ou justifient une présence plus importante </w:t>
      </w:r>
      <w:r w:rsidR="009D5337">
        <w:rPr>
          <w:rFonts w:ascii="Arial" w:hAnsi="Arial" w:cs="Arial"/>
        </w:rPr>
        <w:t xml:space="preserve">(à titre d’exemples : projets à mener en collaboration avec d’autres équipes,  </w:t>
      </w:r>
      <w:r w:rsidR="00677B3D">
        <w:rPr>
          <w:rFonts w:ascii="Arial" w:hAnsi="Arial" w:cs="Arial"/>
        </w:rPr>
        <w:t xml:space="preserve">rendez-vous clients/fournisseurs, </w:t>
      </w:r>
      <w:r w:rsidR="009D5337">
        <w:rPr>
          <w:rFonts w:ascii="Arial" w:hAnsi="Arial" w:cs="Arial"/>
        </w:rPr>
        <w:t>management d’équipes, déplacements fréquents…)</w:t>
      </w:r>
    </w:p>
    <w:p w:rsidR="00362B3C" w:rsidRPr="00463C8A" w:rsidRDefault="00362B3C" w:rsidP="00145ECC">
      <w:pPr>
        <w:pStyle w:val="Paragraphedeliste"/>
        <w:ind w:left="0"/>
        <w:jc w:val="both"/>
        <w:rPr>
          <w:rFonts w:ascii="Arial" w:hAnsi="Arial" w:cs="Arial"/>
        </w:rPr>
      </w:pPr>
    </w:p>
    <w:p w:rsidR="00362B3C" w:rsidRPr="009D5337" w:rsidRDefault="00362B3C" w:rsidP="00145ECC">
      <w:pPr>
        <w:pStyle w:val="Paragraphedeliste"/>
        <w:ind w:left="0"/>
        <w:jc w:val="both"/>
        <w:rPr>
          <w:rFonts w:ascii="Arial" w:hAnsi="Arial" w:cs="Arial"/>
        </w:rPr>
      </w:pPr>
    </w:p>
    <w:p w:rsidR="00FF73CE" w:rsidRPr="00E3031C" w:rsidRDefault="00FF73CE" w:rsidP="00145ECC">
      <w:pPr>
        <w:pStyle w:val="Paragraphedeliste"/>
        <w:numPr>
          <w:ilvl w:val="1"/>
          <w:numId w:val="4"/>
        </w:numPr>
        <w:ind w:left="0" w:firstLine="0"/>
        <w:jc w:val="both"/>
        <w:rPr>
          <w:rFonts w:ascii="Arial" w:hAnsi="Arial" w:cs="Arial"/>
          <w:u w:val="single"/>
        </w:rPr>
      </w:pPr>
      <w:r w:rsidRPr="00E3031C">
        <w:rPr>
          <w:rFonts w:ascii="Arial" w:hAnsi="Arial" w:cs="Arial"/>
          <w:u w:val="single"/>
        </w:rPr>
        <w:t>Candidatures au télétravail en surnombre</w:t>
      </w:r>
    </w:p>
    <w:p w:rsidR="00FF73CE" w:rsidRDefault="00FF73CE" w:rsidP="00145ECC">
      <w:pPr>
        <w:jc w:val="both"/>
        <w:rPr>
          <w:rFonts w:ascii="Arial" w:hAnsi="Arial" w:cs="Arial"/>
        </w:rPr>
      </w:pPr>
      <w:r w:rsidRPr="0074131C">
        <w:rPr>
          <w:rFonts w:ascii="Arial" w:hAnsi="Arial" w:cs="Arial"/>
        </w:rPr>
        <w:t xml:space="preserve">En cas de candidatures au télétravail </w:t>
      </w:r>
      <w:r w:rsidR="00152781">
        <w:rPr>
          <w:rFonts w:ascii="Arial" w:hAnsi="Arial" w:cs="Arial"/>
        </w:rPr>
        <w:t>trop nombreuses</w:t>
      </w:r>
      <w:r w:rsidRPr="0074131C">
        <w:rPr>
          <w:rFonts w:ascii="Arial" w:hAnsi="Arial" w:cs="Arial"/>
        </w:rPr>
        <w:t xml:space="preserve"> au sein d’un</w:t>
      </w:r>
      <w:r w:rsidR="00152781">
        <w:rPr>
          <w:rFonts w:ascii="Arial" w:hAnsi="Arial" w:cs="Arial"/>
        </w:rPr>
        <w:t xml:space="preserve"> même service</w:t>
      </w:r>
      <w:r w:rsidRPr="0074131C">
        <w:rPr>
          <w:rFonts w:ascii="Arial" w:hAnsi="Arial" w:cs="Arial"/>
        </w:rPr>
        <w:t>, et de nécessi</w:t>
      </w:r>
      <w:r w:rsidR="000400C0" w:rsidRPr="0074131C">
        <w:rPr>
          <w:rFonts w:ascii="Arial" w:hAnsi="Arial" w:cs="Arial"/>
        </w:rPr>
        <w:t>té de départager ce</w:t>
      </w:r>
      <w:r w:rsidRPr="0074131C">
        <w:rPr>
          <w:rFonts w:ascii="Arial" w:hAnsi="Arial" w:cs="Arial"/>
        </w:rPr>
        <w:t>s candidatures après application des critères ci-dessus,</w:t>
      </w:r>
      <w:r w:rsidR="00E3031C">
        <w:rPr>
          <w:rFonts w:ascii="Arial" w:hAnsi="Arial" w:cs="Arial"/>
        </w:rPr>
        <w:t xml:space="preserve"> </w:t>
      </w:r>
      <w:r w:rsidR="00152781">
        <w:rPr>
          <w:rFonts w:ascii="Arial" w:hAnsi="Arial" w:cs="Arial"/>
        </w:rPr>
        <w:t xml:space="preserve">le </w:t>
      </w:r>
      <w:r w:rsidR="00E2649F">
        <w:rPr>
          <w:rFonts w:ascii="Arial" w:hAnsi="Arial" w:cs="Arial"/>
        </w:rPr>
        <w:t>responsable hiérarchique</w:t>
      </w:r>
      <w:r w:rsidR="00152781">
        <w:rPr>
          <w:rFonts w:ascii="Arial" w:hAnsi="Arial" w:cs="Arial"/>
        </w:rPr>
        <w:t xml:space="preserve"> tien</w:t>
      </w:r>
      <w:r w:rsidR="00F22A18">
        <w:rPr>
          <w:rFonts w:ascii="Arial" w:hAnsi="Arial" w:cs="Arial"/>
        </w:rPr>
        <w:t>t</w:t>
      </w:r>
      <w:r w:rsidR="00152781">
        <w:rPr>
          <w:rFonts w:ascii="Arial" w:hAnsi="Arial" w:cs="Arial"/>
        </w:rPr>
        <w:t xml:space="preserve"> </w:t>
      </w:r>
      <w:r w:rsidR="00E3031C">
        <w:rPr>
          <w:rFonts w:ascii="Arial" w:hAnsi="Arial" w:cs="Arial"/>
        </w:rPr>
        <w:t xml:space="preserve">notamment </w:t>
      </w:r>
      <w:r w:rsidR="00152781">
        <w:rPr>
          <w:rFonts w:ascii="Arial" w:hAnsi="Arial" w:cs="Arial"/>
        </w:rPr>
        <w:t xml:space="preserve">compte </w:t>
      </w:r>
      <w:r w:rsidR="00E3031C">
        <w:rPr>
          <w:rFonts w:ascii="Arial" w:hAnsi="Arial" w:cs="Arial"/>
        </w:rPr>
        <w:t>des critères suivants</w:t>
      </w:r>
      <w:r w:rsidR="00524083">
        <w:rPr>
          <w:rFonts w:ascii="Arial" w:hAnsi="Arial" w:cs="Arial"/>
        </w:rPr>
        <w:t xml:space="preserve"> dans l’ordre </w:t>
      </w:r>
      <w:r w:rsidR="00017812">
        <w:rPr>
          <w:rFonts w:ascii="Arial" w:hAnsi="Arial" w:cs="Arial"/>
        </w:rPr>
        <w:t>de priorité</w:t>
      </w:r>
      <w:r w:rsidR="00D96E28">
        <w:rPr>
          <w:rFonts w:ascii="Arial" w:hAnsi="Arial" w:cs="Arial"/>
        </w:rPr>
        <w:t xml:space="preserve"> ci-après</w:t>
      </w:r>
      <w:r w:rsidR="00E3031C">
        <w:rPr>
          <w:rFonts w:ascii="Arial" w:hAnsi="Arial" w:cs="Arial"/>
        </w:rPr>
        <w:t xml:space="preserve"> : </w:t>
      </w:r>
      <w:r w:rsidR="00152781">
        <w:rPr>
          <w:rFonts w:ascii="Arial" w:hAnsi="Arial" w:cs="Arial"/>
        </w:rPr>
        <w:t>éloignement géographique du salarié, situation personnelle et familiale</w:t>
      </w:r>
      <w:r w:rsidR="00E3031C">
        <w:rPr>
          <w:rFonts w:ascii="Arial" w:hAnsi="Arial" w:cs="Arial"/>
        </w:rPr>
        <w:t>,</w:t>
      </w:r>
      <w:r w:rsidR="00152781">
        <w:rPr>
          <w:rFonts w:ascii="Arial" w:hAnsi="Arial" w:cs="Arial"/>
        </w:rPr>
        <w:t xml:space="preserve"> </w:t>
      </w:r>
      <w:r w:rsidR="00360338">
        <w:rPr>
          <w:rFonts w:ascii="Arial" w:hAnsi="Arial" w:cs="Arial"/>
        </w:rPr>
        <w:t>et</w:t>
      </w:r>
      <w:r w:rsidR="00017812">
        <w:rPr>
          <w:rFonts w:ascii="Arial" w:hAnsi="Arial" w:cs="Arial"/>
        </w:rPr>
        <w:t>,</w:t>
      </w:r>
      <w:r w:rsidR="00360338">
        <w:rPr>
          <w:rFonts w:ascii="Arial" w:hAnsi="Arial" w:cs="Arial"/>
        </w:rPr>
        <w:t xml:space="preserve"> </w:t>
      </w:r>
      <w:r w:rsidR="000B2834">
        <w:rPr>
          <w:rFonts w:ascii="Arial" w:hAnsi="Arial" w:cs="Arial"/>
        </w:rPr>
        <w:t xml:space="preserve">le </w:t>
      </w:r>
      <w:r w:rsidR="00360338">
        <w:rPr>
          <w:rFonts w:ascii="Arial" w:hAnsi="Arial" w:cs="Arial"/>
        </w:rPr>
        <w:t>cas échéant</w:t>
      </w:r>
      <w:r w:rsidR="008542EF">
        <w:rPr>
          <w:rFonts w:ascii="Arial" w:hAnsi="Arial" w:cs="Arial"/>
        </w:rPr>
        <w:t xml:space="preserve">, </w:t>
      </w:r>
      <w:r w:rsidR="00152781">
        <w:rPr>
          <w:rFonts w:ascii="Arial" w:hAnsi="Arial" w:cs="Arial"/>
        </w:rPr>
        <w:t>environnement de travail sur son lieu de travail</w:t>
      </w:r>
      <w:r w:rsidR="00E3031C">
        <w:rPr>
          <w:rFonts w:ascii="Arial" w:hAnsi="Arial" w:cs="Arial"/>
        </w:rPr>
        <w:t>.</w:t>
      </w:r>
    </w:p>
    <w:p w:rsidR="00774617" w:rsidRDefault="00774617" w:rsidP="00145ECC">
      <w:pPr>
        <w:jc w:val="both"/>
        <w:rPr>
          <w:rFonts w:ascii="Arial" w:hAnsi="Arial" w:cs="Arial"/>
        </w:rPr>
      </w:pPr>
    </w:p>
    <w:p w:rsidR="0010059D" w:rsidRDefault="00891267" w:rsidP="00145ECC">
      <w:pPr>
        <w:pStyle w:val="Paragraphedeliste"/>
        <w:numPr>
          <w:ilvl w:val="0"/>
          <w:numId w:val="4"/>
        </w:numPr>
        <w:ind w:left="0" w:firstLine="0"/>
        <w:jc w:val="both"/>
        <w:rPr>
          <w:rFonts w:ascii="Arial" w:hAnsi="Arial" w:cs="Arial"/>
          <w:b/>
          <w:u w:val="single"/>
        </w:rPr>
      </w:pPr>
      <w:r w:rsidRPr="00176BDA">
        <w:rPr>
          <w:rFonts w:ascii="Arial" w:hAnsi="Arial" w:cs="Arial"/>
          <w:b/>
          <w:u w:val="single"/>
        </w:rPr>
        <w:t>M</w:t>
      </w:r>
      <w:r w:rsidR="000F634C" w:rsidRPr="00176BDA">
        <w:rPr>
          <w:rFonts w:ascii="Arial" w:hAnsi="Arial" w:cs="Arial"/>
          <w:b/>
          <w:u w:val="single"/>
        </w:rPr>
        <w:t>ODALITES DE M</w:t>
      </w:r>
      <w:r w:rsidRPr="00176BDA">
        <w:rPr>
          <w:rFonts w:ascii="Arial" w:hAnsi="Arial" w:cs="Arial"/>
          <w:b/>
          <w:u w:val="single"/>
        </w:rPr>
        <w:t>ISE EN PLACE DU TELETRAVAIL</w:t>
      </w:r>
      <w:r w:rsidR="008132D1" w:rsidRPr="00176BDA">
        <w:rPr>
          <w:rFonts w:ascii="Arial" w:hAnsi="Arial" w:cs="Arial"/>
          <w:b/>
          <w:u w:val="single"/>
        </w:rPr>
        <w:t xml:space="preserve"> </w:t>
      </w:r>
    </w:p>
    <w:p w:rsidR="00362B3C" w:rsidRDefault="00362B3C" w:rsidP="00145ECC">
      <w:pPr>
        <w:pStyle w:val="Paragraphedeliste"/>
        <w:ind w:left="0"/>
        <w:jc w:val="both"/>
        <w:rPr>
          <w:rFonts w:ascii="Arial" w:hAnsi="Arial" w:cs="Arial"/>
          <w:b/>
          <w:u w:val="single"/>
        </w:rPr>
      </w:pPr>
    </w:p>
    <w:p w:rsidR="00891267" w:rsidRPr="00E3031C" w:rsidRDefault="00891267" w:rsidP="00145ECC">
      <w:pPr>
        <w:pStyle w:val="Paragraphedeliste"/>
        <w:numPr>
          <w:ilvl w:val="1"/>
          <w:numId w:val="4"/>
        </w:numPr>
        <w:ind w:left="0" w:firstLine="0"/>
        <w:jc w:val="both"/>
        <w:rPr>
          <w:rFonts w:ascii="Arial" w:hAnsi="Arial" w:cs="Arial"/>
          <w:u w:val="single"/>
        </w:rPr>
      </w:pPr>
      <w:r w:rsidRPr="00E3031C">
        <w:rPr>
          <w:rFonts w:ascii="Arial" w:hAnsi="Arial" w:cs="Arial"/>
          <w:u w:val="single"/>
        </w:rPr>
        <w:t>Volontariat</w:t>
      </w:r>
    </w:p>
    <w:p w:rsidR="00891267" w:rsidRDefault="00891267" w:rsidP="00145ECC">
      <w:pPr>
        <w:jc w:val="both"/>
        <w:rPr>
          <w:rFonts w:ascii="Arial" w:hAnsi="Arial" w:cs="Arial"/>
        </w:rPr>
      </w:pPr>
      <w:r w:rsidRPr="0010059D">
        <w:rPr>
          <w:rFonts w:ascii="Arial" w:hAnsi="Arial" w:cs="Arial"/>
        </w:rPr>
        <w:t>Le télétravail revêt un caractère volontaire tant pour le salarié que pour l’entreprise</w:t>
      </w:r>
      <w:r>
        <w:rPr>
          <w:rFonts w:ascii="Arial" w:hAnsi="Arial" w:cs="Arial"/>
        </w:rPr>
        <w:t xml:space="preserve">. </w:t>
      </w:r>
    </w:p>
    <w:p w:rsidR="00362B3C" w:rsidRDefault="007A011C" w:rsidP="00145ECC">
      <w:pPr>
        <w:pStyle w:val="Paragraphedeliste"/>
        <w:numPr>
          <w:ilvl w:val="1"/>
          <w:numId w:val="4"/>
        </w:numPr>
        <w:ind w:left="0" w:firstLine="0"/>
        <w:jc w:val="both"/>
        <w:rPr>
          <w:rFonts w:ascii="Arial" w:hAnsi="Arial" w:cs="Arial"/>
          <w:u w:val="single"/>
        </w:rPr>
      </w:pPr>
      <w:r>
        <w:rPr>
          <w:rFonts w:ascii="Arial" w:hAnsi="Arial" w:cs="Arial"/>
          <w:u w:val="single"/>
        </w:rPr>
        <w:t>Candidature d’un salarié</w:t>
      </w:r>
    </w:p>
    <w:p w:rsidR="007A011C" w:rsidRDefault="007A011C" w:rsidP="00145ECC">
      <w:pPr>
        <w:jc w:val="both"/>
        <w:rPr>
          <w:rFonts w:ascii="Arial" w:hAnsi="Arial" w:cs="Arial"/>
        </w:rPr>
      </w:pPr>
      <w:r>
        <w:rPr>
          <w:rFonts w:ascii="Arial" w:hAnsi="Arial" w:cs="Arial"/>
        </w:rPr>
        <w:t xml:space="preserve">Tout salarié souhaitant bénéficier du télétravail a la possibilité de réaliser une auto-évaluation </w:t>
      </w:r>
      <w:r w:rsidR="001035C9" w:rsidRPr="0074131C">
        <w:rPr>
          <w:rFonts w:ascii="Arial" w:hAnsi="Arial" w:cs="Arial"/>
        </w:rPr>
        <w:t>personnel</w:t>
      </w:r>
      <w:r w:rsidR="001035C9">
        <w:rPr>
          <w:rFonts w:ascii="Arial" w:hAnsi="Arial" w:cs="Arial"/>
        </w:rPr>
        <w:t>le</w:t>
      </w:r>
      <w:r w:rsidR="001035C9" w:rsidRPr="0074131C">
        <w:rPr>
          <w:rFonts w:ascii="Arial" w:hAnsi="Arial" w:cs="Arial"/>
        </w:rPr>
        <w:t xml:space="preserve"> et confidentiel</w:t>
      </w:r>
      <w:r w:rsidR="001035C9">
        <w:rPr>
          <w:rFonts w:ascii="Arial" w:hAnsi="Arial" w:cs="Arial"/>
        </w:rPr>
        <w:t>le</w:t>
      </w:r>
      <w:r w:rsidR="001035C9" w:rsidRPr="0074131C">
        <w:rPr>
          <w:rFonts w:ascii="Arial" w:hAnsi="Arial" w:cs="Arial"/>
        </w:rPr>
        <w:t>, devant l</w:t>
      </w:r>
      <w:r w:rsidR="00A97F70">
        <w:rPr>
          <w:rFonts w:ascii="Arial" w:hAnsi="Arial" w:cs="Arial"/>
        </w:rPr>
        <w:t>ui</w:t>
      </w:r>
      <w:r w:rsidR="001035C9" w:rsidRPr="0074131C">
        <w:rPr>
          <w:rFonts w:ascii="Arial" w:hAnsi="Arial" w:cs="Arial"/>
        </w:rPr>
        <w:t xml:space="preserve"> permettre de mieux appréhender le télétravail, ses avantages mais aussi ses inconvénients, et de l</w:t>
      </w:r>
      <w:r w:rsidR="00A97F70">
        <w:rPr>
          <w:rFonts w:ascii="Arial" w:hAnsi="Arial" w:cs="Arial"/>
        </w:rPr>
        <w:t>’</w:t>
      </w:r>
      <w:r w:rsidR="001035C9" w:rsidRPr="0074131C">
        <w:rPr>
          <w:rFonts w:ascii="Arial" w:hAnsi="Arial" w:cs="Arial"/>
        </w:rPr>
        <w:t xml:space="preserve">aider dans </w:t>
      </w:r>
      <w:r w:rsidR="00A97F70">
        <w:rPr>
          <w:rFonts w:ascii="Arial" w:hAnsi="Arial" w:cs="Arial"/>
        </w:rPr>
        <w:t>son</w:t>
      </w:r>
      <w:r w:rsidR="001035C9" w:rsidRPr="0074131C">
        <w:rPr>
          <w:rFonts w:ascii="Arial" w:hAnsi="Arial" w:cs="Arial"/>
        </w:rPr>
        <w:t xml:space="preserve"> choix de candidater ou non</w:t>
      </w:r>
      <w:r>
        <w:rPr>
          <w:rFonts w:ascii="Arial" w:hAnsi="Arial" w:cs="Arial"/>
        </w:rPr>
        <w:t>.</w:t>
      </w:r>
    </w:p>
    <w:p w:rsidR="007A011C" w:rsidRDefault="007A011C" w:rsidP="00145ECC">
      <w:pPr>
        <w:jc w:val="both"/>
        <w:rPr>
          <w:rFonts w:ascii="Arial" w:hAnsi="Arial" w:cs="Arial"/>
        </w:rPr>
      </w:pPr>
      <w:r>
        <w:rPr>
          <w:rFonts w:ascii="Arial" w:hAnsi="Arial" w:cs="Arial"/>
        </w:rPr>
        <w:t>Les salariés candidats adresse</w:t>
      </w:r>
      <w:r w:rsidR="00254937">
        <w:rPr>
          <w:rFonts w:ascii="Arial" w:hAnsi="Arial" w:cs="Arial"/>
        </w:rPr>
        <w:t xml:space="preserve">nt une demande écrite </w:t>
      </w:r>
      <w:r w:rsidR="00C02D74">
        <w:rPr>
          <w:rFonts w:ascii="Arial" w:hAnsi="Arial" w:cs="Arial"/>
        </w:rPr>
        <w:t xml:space="preserve">à leur </w:t>
      </w:r>
      <w:r w:rsidR="00E2649F">
        <w:rPr>
          <w:rFonts w:ascii="Arial" w:hAnsi="Arial" w:cs="Arial"/>
        </w:rPr>
        <w:t>responsable hiérarchique</w:t>
      </w:r>
      <w:r w:rsidR="00C02D74">
        <w:rPr>
          <w:rFonts w:ascii="Arial" w:hAnsi="Arial" w:cs="Arial"/>
        </w:rPr>
        <w:t xml:space="preserve"> en mettant en copie le </w:t>
      </w:r>
      <w:r w:rsidR="00C02D74" w:rsidRPr="00CB4F5C">
        <w:rPr>
          <w:rFonts w:ascii="Arial" w:hAnsi="Arial" w:cs="Arial"/>
          <w:highlight w:val="yellow"/>
        </w:rPr>
        <w:t>Responsable des Ressources Humaines de l’établissement</w:t>
      </w:r>
      <w:r w:rsidR="00C02D74">
        <w:rPr>
          <w:rFonts w:ascii="Arial" w:hAnsi="Arial" w:cs="Arial"/>
        </w:rPr>
        <w:t>.</w:t>
      </w:r>
      <w:r w:rsidR="00E2649F">
        <w:rPr>
          <w:rFonts w:ascii="Arial" w:hAnsi="Arial" w:cs="Arial"/>
        </w:rPr>
        <w:t xml:space="preserve"> Sont joints à cette demande les éléments suivants :</w:t>
      </w:r>
    </w:p>
    <w:p w:rsidR="00E2649F" w:rsidRPr="00524083" w:rsidRDefault="00E2649F" w:rsidP="00145ECC">
      <w:pPr>
        <w:pStyle w:val="Paragraphedeliste"/>
        <w:numPr>
          <w:ilvl w:val="0"/>
          <w:numId w:val="1"/>
        </w:numPr>
        <w:ind w:left="0" w:firstLine="0"/>
        <w:jc w:val="both"/>
        <w:rPr>
          <w:rFonts w:ascii="Arial" w:hAnsi="Arial" w:cs="Arial"/>
        </w:rPr>
      </w:pPr>
      <w:r w:rsidRPr="00524083">
        <w:rPr>
          <w:rFonts w:ascii="Arial" w:hAnsi="Arial" w:cs="Arial"/>
        </w:rPr>
        <w:t xml:space="preserve">Documents définis à l’article </w:t>
      </w:r>
      <w:r w:rsidR="00A97F70" w:rsidRPr="00524083">
        <w:rPr>
          <w:rFonts w:ascii="Arial" w:hAnsi="Arial" w:cs="Arial"/>
        </w:rPr>
        <w:t xml:space="preserve">6.1 </w:t>
      </w:r>
      <w:r w:rsidRPr="00524083">
        <w:rPr>
          <w:rFonts w:ascii="Arial" w:hAnsi="Arial" w:cs="Arial"/>
        </w:rPr>
        <w:t>attestant de la conformité d</w:t>
      </w:r>
      <w:r w:rsidR="00A97F70" w:rsidRPr="00524083">
        <w:rPr>
          <w:rFonts w:ascii="Arial" w:hAnsi="Arial" w:cs="Arial"/>
        </w:rPr>
        <w:t>u</w:t>
      </w:r>
      <w:r w:rsidRPr="00524083">
        <w:rPr>
          <w:rFonts w:ascii="Arial" w:hAnsi="Arial" w:cs="Arial"/>
        </w:rPr>
        <w:t xml:space="preserve"> domicile à l’exercice du télétravail ;</w:t>
      </w:r>
    </w:p>
    <w:p w:rsidR="00E2649F" w:rsidRDefault="00E2649F" w:rsidP="00145ECC">
      <w:pPr>
        <w:pStyle w:val="Paragraphedeliste"/>
        <w:numPr>
          <w:ilvl w:val="0"/>
          <w:numId w:val="1"/>
        </w:numPr>
        <w:ind w:left="0" w:firstLine="0"/>
        <w:jc w:val="both"/>
        <w:rPr>
          <w:rFonts w:ascii="Arial" w:hAnsi="Arial" w:cs="Arial"/>
        </w:rPr>
      </w:pPr>
      <w:r w:rsidRPr="00E2649F">
        <w:rPr>
          <w:rFonts w:ascii="Arial" w:hAnsi="Arial" w:cs="Arial"/>
        </w:rPr>
        <w:t>Test réalisé sur l’application recommandée par les équipes informatiques en vue de vérifier la stabilité de la connexion internet</w:t>
      </w:r>
      <w:r>
        <w:rPr>
          <w:rFonts w:ascii="Arial" w:hAnsi="Arial" w:cs="Arial"/>
        </w:rPr>
        <w:t>.</w:t>
      </w:r>
    </w:p>
    <w:p w:rsidR="007C6268" w:rsidRPr="00E2649F" w:rsidRDefault="007C6268" w:rsidP="00145ECC">
      <w:pPr>
        <w:pStyle w:val="Paragraphedeliste"/>
        <w:ind w:left="0"/>
        <w:jc w:val="both"/>
        <w:rPr>
          <w:rFonts w:ascii="Arial" w:hAnsi="Arial" w:cs="Arial"/>
        </w:rPr>
      </w:pPr>
    </w:p>
    <w:p w:rsidR="007C6268" w:rsidRPr="007C6268" w:rsidRDefault="007C6268" w:rsidP="00145ECC">
      <w:pPr>
        <w:pStyle w:val="Paragraphedeliste"/>
        <w:numPr>
          <w:ilvl w:val="1"/>
          <w:numId w:val="4"/>
        </w:numPr>
        <w:ind w:left="0" w:firstLine="0"/>
        <w:jc w:val="both"/>
        <w:rPr>
          <w:rFonts w:ascii="Arial" w:hAnsi="Arial" w:cs="Arial"/>
          <w:u w:val="single"/>
        </w:rPr>
      </w:pPr>
      <w:r w:rsidRPr="007C6268">
        <w:rPr>
          <w:rFonts w:ascii="Arial" w:hAnsi="Arial" w:cs="Arial"/>
          <w:u w:val="single"/>
        </w:rPr>
        <w:t>Examen de la candidature et réponse</w:t>
      </w:r>
    </w:p>
    <w:p w:rsidR="00E2649F" w:rsidRPr="0074131C" w:rsidRDefault="00E2649F" w:rsidP="00145ECC">
      <w:pPr>
        <w:jc w:val="both"/>
        <w:rPr>
          <w:rFonts w:ascii="Arial" w:hAnsi="Arial" w:cs="Arial"/>
        </w:rPr>
      </w:pPr>
      <w:r w:rsidRPr="0074131C">
        <w:rPr>
          <w:rFonts w:ascii="Arial" w:hAnsi="Arial" w:cs="Arial"/>
        </w:rPr>
        <w:t xml:space="preserve">Un entretien est organisé </w:t>
      </w:r>
      <w:r>
        <w:rPr>
          <w:rFonts w:ascii="Arial" w:hAnsi="Arial" w:cs="Arial"/>
        </w:rPr>
        <w:t>entre le responsable hiérarchique et le salarié en vue de vérifier que la demande remplit bien les conditions d’éligibilité définies à l’article 2</w:t>
      </w:r>
      <w:r w:rsidRPr="0074131C">
        <w:rPr>
          <w:rFonts w:ascii="Arial" w:hAnsi="Arial" w:cs="Arial"/>
        </w:rPr>
        <w:t>.</w:t>
      </w:r>
      <w:r w:rsidR="003552D4">
        <w:rPr>
          <w:rFonts w:ascii="Arial" w:hAnsi="Arial" w:cs="Arial"/>
        </w:rPr>
        <w:t xml:space="preserve"> Le responsable des ressources humaines peut participer à cet entretien à la demande d</w:t>
      </w:r>
      <w:r w:rsidR="00017812">
        <w:rPr>
          <w:rFonts w:ascii="Arial" w:hAnsi="Arial" w:cs="Arial"/>
        </w:rPr>
        <w:t xml:space="preserve">u </w:t>
      </w:r>
      <w:r w:rsidR="003552D4">
        <w:rPr>
          <w:rFonts w:ascii="Arial" w:hAnsi="Arial" w:cs="Arial"/>
        </w:rPr>
        <w:t>salarié.</w:t>
      </w:r>
    </w:p>
    <w:p w:rsidR="007A011C" w:rsidRPr="0074131C" w:rsidRDefault="007A011C" w:rsidP="00145ECC">
      <w:pPr>
        <w:jc w:val="both"/>
        <w:rPr>
          <w:rFonts w:ascii="Arial" w:hAnsi="Arial" w:cs="Arial"/>
        </w:rPr>
      </w:pPr>
      <w:r w:rsidRPr="0074131C">
        <w:rPr>
          <w:rFonts w:ascii="Arial" w:hAnsi="Arial" w:cs="Arial"/>
        </w:rPr>
        <w:t>Une réponse définitive est a</w:t>
      </w:r>
      <w:r w:rsidR="00E2649F">
        <w:rPr>
          <w:rFonts w:ascii="Arial" w:hAnsi="Arial" w:cs="Arial"/>
        </w:rPr>
        <w:t xml:space="preserve">pportée au salarié au plus tard </w:t>
      </w:r>
      <w:r w:rsidR="008542EF">
        <w:rPr>
          <w:rFonts w:ascii="Arial" w:hAnsi="Arial" w:cs="Arial"/>
        </w:rPr>
        <w:t>1 mois</w:t>
      </w:r>
      <w:r w:rsidR="00E2649F">
        <w:rPr>
          <w:rFonts w:ascii="Arial" w:hAnsi="Arial" w:cs="Arial"/>
        </w:rPr>
        <w:t xml:space="preserve"> à compter de sa demande sous la forme suivante :</w:t>
      </w:r>
    </w:p>
    <w:p w:rsidR="007A011C" w:rsidRPr="0074131C" w:rsidRDefault="007A011C" w:rsidP="00145ECC">
      <w:pPr>
        <w:pStyle w:val="Paragraphedeliste"/>
        <w:numPr>
          <w:ilvl w:val="0"/>
          <w:numId w:val="1"/>
        </w:numPr>
        <w:ind w:left="0" w:firstLine="0"/>
        <w:jc w:val="both"/>
        <w:rPr>
          <w:rFonts w:ascii="Arial" w:hAnsi="Arial" w:cs="Arial"/>
        </w:rPr>
      </w:pPr>
      <w:r w:rsidRPr="0074131C">
        <w:rPr>
          <w:rFonts w:ascii="Arial" w:hAnsi="Arial" w:cs="Arial"/>
        </w:rPr>
        <w:t>En cas d’acceptation,</w:t>
      </w:r>
      <w:r w:rsidR="00A97F70">
        <w:rPr>
          <w:rFonts w:ascii="Arial" w:hAnsi="Arial" w:cs="Arial"/>
        </w:rPr>
        <w:t xml:space="preserve"> </w:t>
      </w:r>
      <w:r w:rsidRPr="0074131C">
        <w:rPr>
          <w:rFonts w:ascii="Arial" w:hAnsi="Arial" w:cs="Arial"/>
        </w:rPr>
        <w:t xml:space="preserve">un avenant au contrat de travail du salarié </w:t>
      </w:r>
      <w:r w:rsidR="00017812">
        <w:rPr>
          <w:rFonts w:ascii="Arial" w:hAnsi="Arial" w:cs="Arial"/>
        </w:rPr>
        <w:t xml:space="preserve"> est établi.</w:t>
      </w:r>
    </w:p>
    <w:p w:rsidR="008542EF" w:rsidRDefault="007A011C" w:rsidP="008542EF">
      <w:pPr>
        <w:pStyle w:val="Paragraphedeliste"/>
        <w:numPr>
          <w:ilvl w:val="0"/>
          <w:numId w:val="1"/>
        </w:numPr>
        <w:ind w:left="0" w:firstLine="0"/>
        <w:jc w:val="both"/>
        <w:rPr>
          <w:rFonts w:ascii="Arial" w:hAnsi="Arial" w:cs="Arial"/>
        </w:rPr>
      </w:pPr>
      <w:r w:rsidRPr="0074131C">
        <w:rPr>
          <w:rFonts w:ascii="Arial" w:hAnsi="Arial" w:cs="Arial"/>
        </w:rPr>
        <w:t xml:space="preserve">En cas de refus, une réponse motivée sera apportée </w:t>
      </w:r>
      <w:r w:rsidR="004C56B0">
        <w:rPr>
          <w:rFonts w:ascii="Arial" w:hAnsi="Arial" w:cs="Arial"/>
        </w:rPr>
        <w:t xml:space="preserve">par écrit </w:t>
      </w:r>
      <w:r w:rsidRPr="0074131C">
        <w:rPr>
          <w:rFonts w:ascii="Arial" w:hAnsi="Arial" w:cs="Arial"/>
        </w:rPr>
        <w:t>au salarié</w:t>
      </w:r>
      <w:r w:rsidR="00E2649F">
        <w:rPr>
          <w:rFonts w:ascii="Arial" w:hAnsi="Arial" w:cs="Arial"/>
        </w:rPr>
        <w:t xml:space="preserve"> par le responsable hiérarchique</w:t>
      </w:r>
      <w:r w:rsidRPr="0074131C">
        <w:rPr>
          <w:rFonts w:ascii="Arial" w:hAnsi="Arial" w:cs="Arial"/>
        </w:rPr>
        <w:t>.</w:t>
      </w:r>
    </w:p>
    <w:p w:rsidR="003443C4" w:rsidRDefault="003443C4" w:rsidP="008542EF">
      <w:pPr>
        <w:pStyle w:val="Paragraphedeliste"/>
        <w:ind w:left="0"/>
        <w:jc w:val="both"/>
        <w:rPr>
          <w:rFonts w:ascii="Arial" w:hAnsi="Arial" w:cs="Arial"/>
        </w:rPr>
      </w:pPr>
    </w:p>
    <w:p w:rsidR="008542EF" w:rsidRDefault="008542EF" w:rsidP="008542EF">
      <w:pPr>
        <w:pStyle w:val="Paragraphedeliste"/>
        <w:ind w:left="0"/>
        <w:jc w:val="both"/>
        <w:rPr>
          <w:rFonts w:ascii="Arial" w:hAnsi="Arial" w:cs="Arial"/>
        </w:rPr>
      </w:pPr>
      <w:r>
        <w:rPr>
          <w:rFonts w:ascii="Arial" w:hAnsi="Arial" w:cs="Arial"/>
        </w:rPr>
        <w:t>Une information sera réalisée en CE/CSE sur le nombre de candidatures au télétravail refusées.</w:t>
      </w:r>
    </w:p>
    <w:p w:rsidR="007A33B8" w:rsidRPr="008542EF" w:rsidRDefault="007A33B8" w:rsidP="008542EF">
      <w:pPr>
        <w:pStyle w:val="Paragraphedeliste"/>
        <w:ind w:left="0"/>
        <w:jc w:val="both"/>
        <w:rPr>
          <w:rFonts w:ascii="Arial" w:hAnsi="Arial" w:cs="Arial"/>
        </w:rPr>
      </w:pPr>
    </w:p>
    <w:p w:rsidR="00EA15DB" w:rsidRDefault="00EA15DB" w:rsidP="00145ECC">
      <w:pPr>
        <w:pStyle w:val="Paragraphedeliste"/>
        <w:ind w:left="0"/>
        <w:jc w:val="both"/>
        <w:rPr>
          <w:rFonts w:ascii="Arial" w:hAnsi="Arial" w:cs="Arial"/>
          <w:u w:val="single"/>
        </w:rPr>
      </w:pPr>
    </w:p>
    <w:p w:rsidR="003443C4" w:rsidRDefault="003443C4" w:rsidP="00145ECC">
      <w:pPr>
        <w:pStyle w:val="Paragraphedeliste"/>
        <w:ind w:left="0"/>
        <w:jc w:val="both"/>
        <w:rPr>
          <w:rFonts w:ascii="Arial" w:hAnsi="Arial" w:cs="Arial"/>
          <w:u w:val="single"/>
        </w:rPr>
      </w:pPr>
    </w:p>
    <w:p w:rsidR="003443C4" w:rsidRDefault="003443C4" w:rsidP="00145ECC">
      <w:pPr>
        <w:pStyle w:val="Paragraphedeliste"/>
        <w:ind w:left="0"/>
        <w:jc w:val="both"/>
        <w:rPr>
          <w:rFonts w:ascii="Arial" w:hAnsi="Arial" w:cs="Arial"/>
          <w:u w:val="single"/>
        </w:rPr>
      </w:pPr>
    </w:p>
    <w:p w:rsidR="00362B3C" w:rsidRPr="00362B3C" w:rsidRDefault="00362B3C" w:rsidP="00145ECC">
      <w:pPr>
        <w:pStyle w:val="Paragraphedeliste"/>
        <w:numPr>
          <w:ilvl w:val="1"/>
          <w:numId w:val="4"/>
        </w:numPr>
        <w:ind w:hanging="720"/>
        <w:jc w:val="both"/>
        <w:rPr>
          <w:rFonts w:ascii="Arial" w:hAnsi="Arial" w:cs="Arial"/>
          <w:u w:val="single"/>
        </w:rPr>
      </w:pPr>
      <w:r w:rsidRPr="00362B3C">
        <w:rPr>
          <w:rFonts w:ascii="Arial" w:hAnsi="Arial" w:cs="Arial"/>
          <w:u w:val="single"/>
        </w:rPr>
        <w:lastRenderedPageBreak/>
        <w:t>Période d’adaptation, réversibilité et changement de fonctions</w:t>
      </w:r>
    </w:p>
    <w:p w:rsidR="00362B3C" w:rsidRDefault="00362B3C" w:rsidP="00145ECC">
      <w:pPr>
        <w:jc w:val="both"/>
        <w:rPr>
          <w:rFonts w:ascii="Arial" w:hAnsi="Arial" w:cs="Arial"/>
        </w:rPr>
      </w:pPr>
      <w:r w:rsidRPr="00362B3C">
        <w:rPr>
          <w:rFonts w:ascii="Arial" w:hAnsi="Arial" w:cs="Arial"/>
        </w:rPr>
        <w:t>La mise en place du télétravail est soumise à une période d’adaptation de 3 mois à laquelle chacune des parties p</w:t>
      </w:r>
      <w:r w:rsidR="00F22A18">
        <w:rPr>
          <w:rFonts w:ascii="Arial" w:hAnsi="Arial" w:cs="Arial"/>
        </w:rPr>
        <w:t>eut</w:t>
      </w:r>
      <w:r w:rsidRPr="00362B3C">
        <w:rPr>
          <w:rFonts w:ascii="Arial" w:hAnsi="Arial" w:cs="Arial"/>
        </w:rPr>
        <w:t xml:space="preserve"> librement mettre un terme sous réserve de respecter un délai de prévenance de </w:t>
      </w:r>
      <w:r w:rsidR="00507A81">
        <w:rPr>
          <w:rFonts w:ascii="Arial" w:hAnsi="Arial" w:cs="Arial"/>
        </w:rPr>
        <w:t>2 semaines</w:t>
      </w:r>
      <w:r w:rsidRPr="00362B3C">
        <w:rPr>
          <w:rFonts w:ascii="Arial" w:hAnsi="Arial" w:cs="Arial"/>
        </w:rPr>
        <w:t>.</w:t>
      </w:r>
    </w:p>
    <w:p w:rsidR="00362B3C" w:rsidRDefault="00362B3C" w:rsidP="00145ECC">
      <w:pPr>
        <w:jc w:val="both"/>
        <w:rPr>
          <w:rFonts w:ascii="Arial" w:hAnsi="Arial" w:cs="Arial"/>
        </w:rPr>
      </w:pPr>
      <w:r>
        <w:rPr>
          <w:rFonts w:ascii="Arial" w:hAnsi="Arial" w:cs="Arial"/>
        </w:rPr>
        <w:t xml:space="preserve">Au-delà de cette période, chaque partie pourra mettre un terme au télétravail sous réserve du respect d’un délai de prévenance </w:t>
      </w:r>
      <w:r w:rsidRPr="00362B3C">
        <w:rPr>
          <w:rFonts w:ascii="Arial" w:hAnsi="Arial" w:cs="Arial"/>
        </w:rPr>
        <w:t xml:space="preserve">de </w:t>
      </w:r>
      <w:r w:rsidR="00507A81">
        <w:rPr>
          <w:rFonts w:ascii="Arial" w:hAnsi="Arial" w:cs="Arial"/>
        </w:rPr>
        <w:t>1 mois</w:t>
      </w:r>
      <w:r w:rsidRPr="00362B3C">
        <w:rPr>
          <w:rFonts w:ascii="Arial" w:hAnsi="Arial" w:cs="Arial"/>
        </w:rPr>
        <w:t>.</w:t>
      </w:r>
      <w:r>
        <w:rPr>
          <w:rFonts w:ascii="Arial" w:hAnsi="Arial" w:cs="Arial"/>
        </w:rPr>
        <w:t xml:space="preserve"> Ce délai pourra être réduit d’un commun accord. Un entretien conjoint avec le </w:t>
      </w:r>
      <w:r w:rsidR="00E2649F">
        <w:rPr>
          <w:rFonts w:ascii="Arial" w:hAnsi="Arial" w:cs="Arial"/>
        </w:rPr>
        <w:t>responsable hiérarchique</w:t>
      </w:r>
      <w:r>
        <w:rPr>
          <w:rFonts w:ascii="Arial" w:hAnsi="Arial" w:cs="Arial"/>
        </w:rPr>
        <w:t xml:space="preserve"> et, si besoin le RRH de l’établissement, sera organisé afin de faire le point sur les motivations de cet arrêt.</w:t>
      </w:r>
      <w:r w:rsidRPr="00362B3C">
        <w:rPr>
          <w:rFonts w:ascii="Arial" w:hAnsi="Arial" w:cs="Arial"/>
        </w:rPr>
        <w:t xml:space="preserve"> </w:t>
      </w:r>
      <w:r>
        <w:rPr>
          <w:rFonts w:ascii="Arial" w:hAnsi="Arial" w:cs="Arial"/>
        </w:rPr>
        <w:t xml:space="preserve">Le salarié retrouve </w:t>
      </w:r>
      <w:r w:rsidR="007A011C">
        <w:rPr>
          <w:rFonts w:ascii="Arial" w:hAnsi="Arial" w:cs="Arial"/>
        </w:rPr>
        <w:t>le</w:t>
      </w:r>
      <w:r>
        <w:rPr>
          <w:rFonts w:ascii="Arial" w:hAnsi="Arial" w:cs="Arial"/>
        </w:rPr>
        <w:t xml:space="preserve"> poste </w:t>
      </w:r>
      <w:r w:rsidR="007A011C">
        <w:rPr>
          <w:rFonts w:ascii="Arial" w:hAnsi="Arial" w:cs="Arial"/>
        </w:rPr>
        <w:t xml:space="preserve">qu’il occupait antérieurement </w:t>
      </w:r>
      <w:r>
        <w:rPr>
          <w:rFonts w:ascii="Arial" w:hAnsi="Arial" w:cs="Arial"/>
        </w:rPr>
        <w:t>à la date de signature de l’avenant au contrat de travail.</w:t>
      </w:r>
    </w:p>
    <w:p w:rsidR="004322A2" w:rsidRDefault="00E3031C" w:rsidP="00145ECC">
      <w:pPr>
        <w:jc w:val="both"/>
        <w:rPr>
          <w:rFonts w:ascii="Arial" w:hAnsi="Arial" w:cs="Arial"/>
        </w:rPr>
      </w:pPr>
      <w:r w:rsidRPr="002657F6">
        <w:rPr>
          <w:rFonts w:ascii="Arial" w:hAnsi="Arial" w:cs="Arial"/>
        </w:rPr>
        <w:t xml:space="preserve">En cas de changement de fonction du salarié, de service ou d’établissement, </w:t>
      </w:r>
      <w:r w:rsidR="007A011C">
        <w:rPr>
          <w:rFonts w:ascii="Arial" w:hAnsi="Arial" w:cs="Arial"/>
        </w:rPr>
        <w:t xml:space="preserve">ou </w:t>
      </w:r>
      <w:r w:rsidRPr="002657F6">
        <w:rPr>
          <w:rFonts w:ascii="Arial" w:hAnsi="Arial" w:cs="Arial"/>
        </w:rPr>
        <w:t xml:space="preserve">de </w:t>
      </w:r>
      <w:r w:rsidRPr="0074131C">
        <w:rPr>
          <w:rFonts w:ascii="Arial" w:hAnsi="Arial" w:cs="Arial"/>
        </w:rPr>
        <w:t>changement d’organisation de service, de</w:t>
      </w:r>
      <w:r w:rsidRPr="002657F6">
        <w:rPr>
          <w:rFonts w:ascii="Arial" w:hAnsi="Arial" w:cs="Arial"/>
        </w:rPr>
        <w:t xml:space="preserve"> responsable hiérarchique ou de domicile, la situation de télétravail peut faire l’objet d’un réexamen par l’entreprise au regard des critères d’éligibilité définis au sein de l’article</w:t>
      </w:r>
      <w:r>
        <w:rPr>
          <w:rFonts w:ascii="Arial" w:hAnsi="Arial" w:cs="Arial"/>
        </w:rPr>
        <w:t xml:space="preserve"> </w:t>
      </w:r>
      <w:r w:rsidR="007A011C">
        <w:rPr>
          <w:rFonts w:ascii="Arial" w:hAnsi="Arial" w:cs="Arial"/>
        </w:rPr>
        <w:t>2</w:t>
      </w:r>
      <w:r>
        <w:rPr>
          <w:rFonts w:ascii="Arial" w:hAnsi="Arial" w:cs="Arial"/>
        </w:rPr>
        <w:t>.</w:t>
      </w:r>
    </w:p>
    <w:p w:rsidR="003443C4" w:rsidRDefault="003443C4" w:rsidP="00145ECC">
      <w:pPr>
        <w:jc w:val="both"/>
        <w:rPr>
          <w:rFonts w:ascii="Arial" w:hAnsi="Arial" w:cs="Arial"/>
        </w:rPr>
      </w:pPr>
    </w:p>
    <w:p w:rsidR="008C2D09" w:rsidRDefault="00B903F6" w:rsidP="00145ECC">
      <w:pPr>
        <w:pStyle w:val="Paragraphedeliste"/>
        <w:numPr>
          <w:ilvl w:val="0"/>
          <w:numId w:val="4"/>
        </w:numPr>
        <w:ind w:left="0" w:firstLine="0"/>
        <w:jc w:val="both"/>
        <w:rPr>
          <w:rFonts w:ascii="Arial" w:hAnsi="Arial" w:cs="Arial"/>
          <w:b/>
          <w:u w:val="single"/>
        </w:rPr>
      </w:pPr>
      <w:r w:rsidRPr="007C6268">
        <w:rPr>
          <w:rFonts w:ascii="Arial" w:hAnsi="Arial" w:cs="Arial"/>
          <w:b/>
          <w:u w:val="single"/>
        </w:rPr>
        <w:t>ORGANISATION</w:t>
      </w:r>
      <w:r w:rsidR="00B56D84" w:rsidRPr="007C6268">
        <w:rPr>
          <w:rFonts w:ascii="Arial" w:hAnsi="Arial" w:cs="Arial"/>
          <w:b/>
          <w:u w:val="single"/>
        </w:rPr>
        <w:t xml:space="preserve"> DU T</w:t>
      </w:r>
      <w:r w:rsidR="008132D1" w:rsidRPr="007C6268">
        <w:rPr>
          <w:rFonts w:ascii="Arial" w:hAnsi="Arial" w:cs="Arial"/>
          <w:b/>
          <w:u w:val="single"/>
        </w:rPr>
        <w:t>ELET</w:t>
      </w:r>
      <w:r w:rsidR="00B56D84" w:rsidRPr="007C6268">
        <w:rPr>
          <w:rFonts w:ascii="Arial" w:hAnsi="Arial" w:cs="Arial"/>
          <w:b/>
          <w:u w:val="single"/>
        </w:rPr>
        <w:t xml:space="preserve">RAVAIL </w:t>
      </w:r>
    </w:p>
    <w:p w:rsidR="00AD79B7" w:rsidRDefault="00AD79B7" w:rsidP="00145ECC">
      <w:pPr>
        <w:pStyle w:val="Paragraphedeliste"/>
        <w:ind w:left="0"/>
        <w:jc w:val="both"/>
        <w:rPr>
          <w:rFonts w:ascii="Arial" w:hAnsi="Arial" w:cs="Arial"/>
          <w:b/>
          <w:u w:val="single"/>
        </w:rPr>
      </w:pPr>
    </w:p>
    <w:p w:rsidR="00F22A18" w:rsidRPr="00774617" w:rsidRDefault="00F22A18" w:rsidP="00145ECC">
      <w:pPr>
        <w:pStyle w:val="Paragraphedeliste"/>
        <w:numPr>
          <w:ilvl w:val="1"/>
          <w:numId w:val="4"/>
        </w:numPr>
        <w:ind w:hanging="720"/>
        <w:jc w:val="both"/>
        <w:rPr>
          <w:rFonts w:ascii="Arial" w:hAnsi="Arial" w:cs="Arial"/>
          <w:u w:val="single"/>
        </w:rPr>
      </w:pPr>
      <w:r w:rsidRPr="00774617">
        <w:rPr>
          <w:rFonts w:ascii="Arial" w:hAnsi="Arial" w:cs="Arial"/>
          <w:u w:val="single"/>
        </w:rPr>
        <w:t>Information</w:t>
      </w:r>
    </w:p>
    <w:p w:rsidR="00F22A18" w:rsidRDefault="00F22A18" w:rsidP="00145ECC">
      <w:pPr>
        <w:pStyle w:val="Paragraphedeliste"/>
        <w:ind w:left="0"/>
        <w:jc w:val="both"/>
        <w:rPr>
          <w:rFonts w:ascii="Arial" w:hAnsi="Arial" w:cs="Arial"/>
          <w:u w:val="single"/>
        </w:rPr>
      </w:pPr>
    </w:p>
    <w:p w:rsidR="00F22A18" w:rsidRPr="00F22A18" w:rsidRDefault="00F22A18" w:rsidP="00145ECC">
      <w:pPr>
        <w:pStyle w:val="Paragraphedeliste"/>
        <w:ind w:left="0"/>
        <w:jc w:val="both"/>
        <w:rPr>
          <w:rFonts w:ascii="Arial" w:hAnsi="Arial" w:cs="Arial"/>
        </w:rPr>
      </w:pPr>
      <w:r w:rsidRPr="00F22A18">
        <w:rPr>
          <w:rFonts w:ascii="Arial" w:hAnsi="Arial" w:cs="Arial"/>
        </w:rPr>
        <w:t>Des séances d</w:t>
      </w:r>
      <w:r>
        <w:rPr>
          <w:rFonts w:ascii="Arial" w:hAnsi="Arial" w:cs="Arial"/>
        </w:rPr>
        <w:t>e sensibilisation</w:t>
      </w:r>
      <w:r w:rsidRPr="00F22A18">
        <w:rPr>
          <w:rFonts w:ascii="Arial" w:hAnsi="Arial" w:cs="Arial"/>
        </w:rPr>
        <w:t xml:space="preserve"> et d’accompagnement à la mise en œuvre </w:t>
      </w:r>
      <w:r>
        <w:rPr>
          <w:rFonts w:ascii="Arial" w:hAnsi="Arial" w:cs="Arial"/>
        </w:rPr>
        <w:t xml:space="preserve">du télétravail </w:t>
      </w:r>
      <w:r w:rsidRPr="00F22A18">
        <w:rPr>
          <w:rFonts w:ascii="Arial" w:hAnsi="Arial" w:cs="Arial"/>
        </w:rPr>
        <w:t xml:space="preserve">seront prévues pour les managers et les salariés candidats au télétravail. </w:t>
      </w:r>
    </w:p>
    <w:p w:rsidR="00F22A18" w:rsidRDefault="00F22A18" w:rsidP="00145ECC">
      <w:pPr>
        <w:pStyle w:val="Paragraphedeliste"/>
        <w:ind w:left="0"/>
        <w:jc w:val="both"/>
        <w:rPr>
          <w:rFonts w:ascii="Arial" w:hAnsi="Arial" w:cs="Arial"/>
          <w:u w:val="single"/>
        </w:rPr>
      </w:pPr>
    </w:p>
    <w:p w:rsidR="00E95CE1" w:rsidRPr="007C6268" w:rsidRDefault="00677B3D" w:rsidP="00145ECC">
      <w:pPr>
        <w:pStyle w:val="Paragraphedeliste"/>
        <w:numPr>
          <w:ilvl w:val="1"/>
          <w:numId w:val="4"/>
        </w:numPr>
        <w:ind w:left="709" w:hanging="709"/>
        <w:jc w:val="both"/>
        <w:rPr>
          <w:rFonts w:ascii="Arial" w:hAnsi="Arial" w:cs="Arial"/>
          <w:u w:val="single"/>
        </w:rPr>
      </w:pPr>
      <w:r>
        <w:rPr>
          <w:rFonts w:ascii="Arial" w:hAnsi="Arial" w:cs="Arial"/>
          <w:u w:val="single"/>
        </w:rPr>
        <w:t>Lieu d’exécution</w:t>
      </w:r>
    </w:p>
    <w:p w:rsidR="00E95CE1" w:rsidRDefault="00E95CE1" w:rsidP="00145ECC">
      <w:pPr>
        <w:jc w:val="both"/>
        <w:rPr>
          <w:rFonts w:ascii="Arial" w:hAnsi="Arial" w:cs="Arial"/>
        </w:rPr>
      </w:pPr>
      <w:r>
        <w:rPr>
          <w:rFonts w:ascii="Arial" w:hAnsi="Arial" w:cs="Arial"/>
        </w:rPr>
        <w:t xml:space="preserve">Pour des raisons de sécurité et de fiabilité des outils </w:t>
      </w:r>
      <w:r w:rsidR="007C6268">
        <w:rPr>
          <w:rFonts w:ascii="Arial" w:hAnsi="Arial" w:cs="Arial"/>
        </w:rPr>
        <w:t>informatiques</w:t>
      </w:r>
      <w:r>
        <w:rPr>
          <w:rFonts w:ascii="Arial" w:hAnsi="Arial" w:cs="Arial"/>
        </w:rPr>
        <w:t xml:space="preserve">, le télétravail se déroule au domicile du salarié. </w:t>
      </w:r>
    </w:p>
    <w:p w:rsidR="00B903F6" w:rsidRDefault="00677B3D" w:rsidP="00145ECC">
      <w:pPr>
        <w:pStyle w:val="Paragraphedeliste"/>
        <w:numPr>
          <w:ilvl w:val="1"/>
          <w:numId w:val="4"/>
        </w:numPr>
        <w:ind w:left="709" w:hanging="709"/>
        <w:jc w:val="both"/>
        <w:rPr>
          <w:rFonts w:ascii="Arial" w:hAnsi="Arial" w:cs="Arial"/>
          <w:u w:val="single"/>
        </w:rPr>
      </w:pPr>
      <w:r>
        <w:rPr>
          <w:rFonts w:ascii="Arial" w:hAnsi="Arial" w:cs="Arial"/>
          <w:u w:val="single"/>
        </w:rPr>
        <w:t>Fréquence</w:t>
      </w:r>
    </w:p>
    <w:p w:rsidR="00AD79B7" w:rsidRPr="00677B3D" w:rsidRDefault="00AD79B7" w:rsidP="00145ECC">
      <w:pPr>
        <w:pStyle w:val="Paragraphedeliste"/>
        <w:ind w:left="709"/>
        <w:jc w:val="both"/>
        <w:rPr>
          <w:rFonts w:ascii="Arial" w:hAnsi="Arial" w:cs="Arial"/>
          <w:u w:val="single"/>
        </w:rPr>
      </w:pPr>
    </w:p>
    <w:p w:rsidR="00677B3D" w:rsidRPr="00AD79B7" w:rsidRDefault="00677B3D" w:rsidP="00145ECC">
      <w:pPr>
        <w:pStyle w:val="Paragraphedeliste"/>
        <w:numPr>
          <w:ilvl w:val="0"/>
          <w:numId w:val="20"/>
        </w:numPr>
        <w:jc w:val="both"/>
        <w:rPr>
          <w:rFonts w:ascii="Arial" w:hAnsi="Arial" w:cs="Arial"/>
          <w:b/>
        </w:rPr>
      </w:pPr>
      <w:r w:rsidRPr="00AD79B7">
        <w:rPr>
          <w:rFonts w:ascii="Arial" w:hAnsi="Arial" w:cs="Arial"/>
          <w:b/>
        </w:rPr>
        <w:t>Généralités</w:t>
      </w:r>
    </w:p>
    <w:p w:rsidR="002E43F8" w:rsidRDefault="00677B3D" w:rsidP="00145ECC">
      <w:pPr>
        <w:jc w:val="both"/>
        <w:rPr>
          <w:rFonts w:ascii="Arial" w:hAnsi="Arial" w:cs="Arial"/>
        </w:rPr>
      </w:pPr>
      <w:r w:rsidRPr="003552D4">
        <w:rPr>
          <w:rFonts w:ascii="Arial" w:hAnsi="Arial" w:cs="Arial"/>
        </w:rPr>
        <w:t>Quelle que soit la formule de télétravail adoptée</w:t>
      </w:r>
      <w:r w:rsidR="002E43F8">
        <w:rPr>
          <w:rFonts w:ascii="Arial" w:hAnsi="Arial" w:cs="Arial"/>
        </w:rPr>
        <w:t xml:space="preserve">, </w:t>
      </w:r>
      <w:r w:rsidR="004322A2">
        <w:rPr>
          <w:rFonts w:ascii="Arial" w:hAnsi="Arial" w:cs="Arial"/>
        </w:rPr>
        <w:t>les jours de télétravail doiven</w:t>
      </w:r>
      <w:r w:rsidR="00507A81">
        <w:rPr>
          <w:rFonts w:ascii="Arial" w:hAnsi="Arial" w:cs="Arial"/>
        </w:rPr>
        <w:t xml:space="preserve">t </w:t>
      </w:r>
      <w:r w:rsidR="000B2834">
        <w:rPr>
          <w:rFonts w:ascii="Arial" w:hAnsi="Arial" w:cs="Arial"/>
        </w:rPr>
        <w:t xml:space="preserve">par principe </w:t>
      </w:r>
      <w:r w:rsidR="00507A81">
        <w:rPr>
          <w:rFonts w:ascii="Arial" w:hAnsi="Arial" w:cs="Arial"/>
        </w:rPr>
        <w:t>être pris par journée entière (sauf dérogation exceptionnelle du responsable hiérarchique</w:t>
      </w:r>
      <w:r w:rsidR="000B2834">
        <w:rPr>
          <w:rFonts w:ascii="Arial" w:hAnsi="Arial" w:cs="Arial"/>
        </w:rPr>
        <w:t xml:space="preserve"> formalisée par écrit</w:t>
      </w:r>
      <w:r w:rsidR="00507A81">
        <w:rPr>
          <w:rFonts w:ascii="Arial" w:hAnsi="Arial" w:cs="Arial"/>
        </w:rPr>
        <w:t xml:space="preserve">) </w:t>
      </w:r>
      <w:r w:rsidR="004322A2">
        <w:rPr>
          <w:rFonts w:ascii="Arial" w:hAnsi="Arial" w:cs="Arial"/>
        </w:rPr>
        <w:t>et ne peuvent</w:t>
      </w:r>
      <w:r w:rsidR="002E43F8">
        <w:rPr>
          <w:rFonts w:ascii="Arial" w:hAnsi="Arial" w:cs="Arial"/>
        </w:rPr>
        <w:t xml:space="preserve"> conduire le salarié à s’absenter </w:t>
      </w:r>
      <w:r w:rsidR="00F22A18">
        <w:rPr>
          <w:rFonts w:ascii="Arial" w:hAnsi="Arial" w:cs="Arial"/>
        </w:rPr>
        <w:t xml:space="preserve">en télétravail </w:t>
      </w:r>
      <w:r w:rsidR="003552D4" w:rsidRPr="003552D4">
        <w:rPr>
          <w:rFonts w:ascii="Arial" w:hAnsi="Arial" w:cs="Arial"/>
        </w:rPr>
        <w:t>plus d’une journée par semaine.</w:t>
      </w:r>
      <w:r w:rsidR="002E43F8" w:rsidRPr="002E43F8">
        <w:rPr>
          <w:rFonts w:ascii="Arial" w:hAnsi="Arial" w:cs="Arial"/>
        </w:rPr>
        <w:t xml:space="preserve"> </w:t>
      </w:r>
    </w:p>
    <w:p w:rsidR="00F22A18" w:rsidRDefault="00F22A18" w:rsidP="00145ECC">
      <w:pPr>
        <w:jc w:val="both"/>
        <w:rPr>
          <w:rFonts w:ascii="Arial" w:hAnsi="Arial" w:cs="Arial"/>
        </w:rPr>
      </w:pPr>
      <w:r>
        <w:rPr>
          <w:rFonts w:ascii="Arial" w:hAnsi="Arial" w:cs="Arial"/>
        </w:rPr>
        <w:t>Le salarié est tenu de participer aux réunions, formations, séminaires ou déplacements nécessaires à l’exercice de ces fonctions quand bien même ceux-ci interviendraient une journée initialement programmée en télétravail.</w:t>
      </w:r>
    </w:p>
    <w:p w:rsidR="000B2834" w:rsidRDefault="00DC7CBD" w:rsidP="00145ECC">
      <w:pPr>
        <w:jc w:val="both"/>
        <w:rPr>
          <w:rFonts w:ascii="Arial" w:hAnsi="Arial" w:cs="Arial"/>
        </w:rPr>
      </w:pPr>
      <w:r>
        <w:rPr>
          <w:rFonts w:ascii="Arial" w:hAnsi="Arial" w:cs="Arial"/>
        </w:rPr>
        <w:t>A</w:t>
      </w:r>
      <w:r w:rsidR="000B2834" w:rsidRPr="00DC7CBD">
        <w:rPr>
          <w:rFonts w:ascii="Arial" w:hAnsi="Arial" w:cs="Arial"/>
        </w:rPr>
        <w:t xml:space="preserve"> l’échelle d’un service, </w:t>
      </w:r>
      <w:r>
        <w:rPr>
          <w:rFonts w:ascii="Arial" w:hAnsi="Arial" w:cs="Arial"/>
        </w:rPr>
        <w:t xml:space="preserve">il est possible </w:t>
      </w:r>
      <w:r w:rsidR="000B2834" w:rsidRPr="00DC7CBD">
        <w:rPr>
          <w:rFonts w:ascii="Arial" w:hAnsi="Arial" w:cs="Arial"/>
        </w:rPr>
        <w:t xml:space="preserve">de </w:t>
      </w:r>
      <w:r>
        <w:rPr>
          <w:rFonts w:ascii="Arial" w:hAnsi="Arial" w:cs="Arial"/>
        </w:rPr>
        <w:t xml:space="preserve">définir </w:t>
      </w:r>
      <w:r w:rsidR="000B2834" w:rsidRPr="00DC7CBD">
        <w:rPr>
          <w:rFonts w:ascii="Arial" w:hAnsi="Arial" w:cs="Arial"/>
        </w:rPr>
        <w:t xml:space="preserve">des journées </w:t>
      </w:r>
      <w:r>
        <w:rPr>
          <w:rFonts w:ascii="Arial" w:hAnsi="Arial" w:cs="Arial"/>
        </w:rPr>
        <w:t xml:space="preserve">comme </w:t>
      </w:r>
      <w:r w:rsidR="000B2834" w:rsidRPr="00DC7CBD">
        <w:rPr>
          <w:rFonts w:ascii="Arial" w:hAnsi="Arial" w:cs="Arial"/>
        </w:rPr>
        <w:t xml:space="preserve">non accessibles au télétravail </w:t>
      </w:r>
      <w:r>
        <w:rPr>
          <w:rFonts w:ascii="Arial" w:hAnsi="Arial" w:cs="Arial"/>
        </w:rPr>
        <w:t>afin de p</w:t>
      </w:r>
      <w:r w:rsidR="000B2834" w:rsidRPr="00DC7CBD">
        <w:rPr>
          <w:rFonts w:ascii="Arial" w:hAnsi="Arial" w:cs="Arial"/>
        </w:rPr>
        <w:t>réserver le</w:t>
      </w:r>
      <w:r>
        <w:rPr>
          <w:rFonts w:ascii="Arial" w:hAnsi="Arial" w:cs="Arial"/>
        </w:rPr>
        <w:t xml:space="preserve"> lien social </w:t>
      </w:r>
      <w:r w:rsidR="00F6223F">
        <w:rPr>
          <w:rFonts w:ascii="Arial" w:hAnsi="Arial" w:cs="Arial"/>
        </w:rPr>
        <w:t>et les rituels d’</w:t>
      </w:r>
      <w:r>
        <w:rPr>
          <w:rFonts w:ascii="Arial" w:hAnsi="Arial" w:cs="Arial"/>
        </w:rPr>
        <w:t>é</w:t>
      </w:r>
      <w:r w:rsidR="000B2834" w:rsidRPr="00DC7CBD">
        <w:rPr>
          <w:rFonts w:ascii="Arial" w:hAnsi="Arial" w:cs="Arial"/>
        </w:rPr>
        <w:t>quipe</w:t>
      </w:r>
      <w:r w:rsidR="00F6223F">
        <w:rPr>
          <w:rFonts w:ascii="Arial" w:hAnsi="Arial" w:cs="Arial"/>
        </w:rPr>
        <w:t>s</w:t>
      </w:r>
      <w:r w:rsidR="000B2834" w:rsidRPr="00DC7CBD">
        <w:rPr>
          <w:rFonts w:ascii="Arial" w:hAnsi="Arial" w:cs="Arial"/>
        </w:rPr>
        <w:t>.</w:t>
      </w:r>
    </w:p>
    <w:p w:rsidR="00152781" w:rsidRPr="000B2834" w:rsidRDefault="00677B3D" w:rsidP="000B2834">
      <w:pPr>
        <w:pStyle w:val="Paragraphedeliste"/>
        <w:numPr>
          <w:ilvl w:val="0"/>
          <w:numId w:val="20"/>
        </w:numPr>
        <w:jc w:val="both"/>
        <w:rPr>
          <w:rFonts w:ascii="Arial" w:hAnsi="Arial" w:cs="Arial"/>
          <w:b/>
        </w:rPr>
      </w:pPr>
      <w:r w:rsidRPr="00AD79B7">
        <w:rPr>
          <w:rFonts w:ascii="Arial" w:hAnsi="Arial" w:cs="Arial"/>
          <w:b/>
        </w:rPr>
        <w:t> </w:t>
      </w:r>
      <w:r w:rsidR="004322A2" w:rsidRPr="000B2834">
        <w:rPr>
          <w:rFonts w:ascii="Arial" w:hAnsi="Arial" w:cs="Arial"/>
          <w:b/>
        </w:rPr>
        <w:t xml:space="preserve">Télétravail à raison d’un jour </w:t>
      </w:r>
      <w:r w:rsidR="00F6223F">
        <w:rPr>
          <w:rFonts w:ascii="Arial" w:hAnsi="Arial" w:cs="Arial"/>
          <w:b/>
        </w:rPr>
        <w:t xml:space="preserve">maximum </w:t>
      </w:r>
      <w:r w:rsidR="004322A2" w:rsidRPr="000B2834">
        <w:rPr>
          <w:rFonts w:ascii="Arial" w:hAnsi="Arial" w:cs="Arial"/>
          <w:b/>
        </w:rPr>
        <w:t>par semaine</w:t>
      </w:r>
    </w:p>
    <w:p w:rsidR="00AD79B7" w:rsidRPr="00AD79B7" w:rsidRDefault="00AD79B7" w:rsidP="00145ECC">
      <w:pPr>
        <w:pStyle w:val="Paragraphedeliste"/>
        <w:ind w:left="0"/>
        <w:jc w:val="both"/>
        <w:rPr>
          <w:rFonts w:ascii="Arial" w:hAnsi="Arial" w:cs="Arial"/>
          <w:i/>
        </w:rPr>
      </w:pPr>
    </w:p>
    <w:p w:rsidR="00824390" w:rsidRDefault="004322A2" w:rsidP="00145ECC">
      <w:pPr>
        <w:pStyle w:val="Paragraphedeliste"/>
        <w:ind w:left="0"/>
        <w:jc w:val="both"/>
        <w:rPr>
          <w:rFonts w:ascii="Arial" w:hAnsi="Arial" w:cs="Arial"/>
        </w:rPr>
      </w:pPr>
      <w:r>
        <w:rPr>
          <w:rFonts w:ascii="Arial" w:hAnsi="Arial" w:cs="Arial"/>
        </w:rPr>
        <w:t xml:space="preserve">Le jour de </w:t>
      </w:r>
      <w:r w:rsidR="00824390" w:rsidRPr="00824390">
        <w:rPr>
          <w:rFonts w:ascii="Arial" w:hAnsi="Arial" w:cs="Arial"/>
        </w:rPr>
        <w:t xml:space="preserve">télétravail </w:t>
      </w:r>
      <w:r>
        <w:rPr>
          <w:rFonts w:ascii="Arial" w:hAnsi="Arial" w:cs="Arial"/>
        </w:rPr>
        <w:t xml:space="preserve">hebdomadaire </w:t>
      </w:r>
      <w:r w:rsidR="00824390" w:rsidRPr="00824390">
        <w:rPr>
          <w:rFonts w:ascii="Arial" w:hAnsi="Arial" w:cs="Arial"/>
        </w:rPr>
        <w:t>est fixe et défini au sein de l’avenant au contrat de travail.</w:t>
      </w:r>
      <w:r w:rsidR="00D96E28">
        <w:rPr>
          <w:rFonts w:ascii="Arial" w:hAnsi="Arial" w:cs="Arial"/>
        </w:rPr>
        <w:t xml:space="preserve"> </w:t>
      </w:r>
    </w:p>
    <w:p w:rsidR="006272C5" w:rsidRPr="00824390" w:rsidRDefault="006272C5" w:rsidP="00145ECC">
      <w:pPr>
        <w:pStyle w:val="Paragraphedeliste"/>
        <w:ind w:left="0"/>
        <w:jc w:val="both"/>
        <w:rPr>
          <w:rFonts w:ascii="Arial" w:hAnsi="Arial" w:cs="Arial"/>
        </w:rPr>
      </w:pPr>
      <w:r>
        <w:rPr>
          <w:rFonts w:ascii="Arial" w:hAnsi="Arial" w:cs="Arial"/>
        </w:rPr>
        <w:lastRenderedPageBreak/>
        <w:t>Ce jour peut être modifié</w:t>
      </w:r>
      <w:r w:rsidR="00507A81">
        <w:rPr>
          <w:rFonts w:ascii="Arial" w:hAnsi="Arial" w:cs="Arial"/>
        </w:rPr>
        <w:t>, exceptionnellement,</w:t>
      </w:r>
      <w:r>
        <w:rPr>
          <w:rFonts w:ascii="Arial" w:hAnsi="Arial" w:cs="Arial"/>
        </w:rPr>
        <w:t xml:space="preserve"> à la demande du responsable hiérarchique ou du salarié </w:t>
      </w:r>
      <w:r w:rsidR="00E6170B">
        <w:rPr>
          <w:rFonts w:ascii="Arial" w:hAnsi="Arial" w:cs="Arial"/>
        </w:rPr>
        <w:t xml:space="preserve">sous réserve d’un délai de prévenance </w:t>
      </w:r>
      <w:r w:rsidR="00507A81">
        <w:rPr>
          <w:rFonts w:ascii="Arial" w:hAnsi="Arial" w:cs="Arial"/>
        </w:rPr>
        <w:t>de 5 jours</w:t>
      </w:r>
      <w:r w:rsidR="000B2834">
        <w:rPr>
          <w:rFonts w:ascii="Arial" w:hAnsi="Arial" w:cs="Arial"/>
        </w:rPr>
        <w:t xml:space="preserve"> pouvant être réduit d’un commun accord entre le responsable hiérarchique et le salarié matérialisé à travers l’outil de pointage des congés</w:t>
      </w:r>
      <w:r w:rsidR="00507A81">
        <w:rPr>
          <w:rFonts w:ascii="Arial" w:hAnsi="Arial" w:cs="Arial"/>
        </w:rPr>
        <w:t>.</w:t>
      </w:r>
    </w:p>
    <w:p w:rsidR="003443C4" w:rsidRDefault="003443C4" w:rsidP="00145ECC">
      <w:pPr>
        <w:pStyle w:val="Paragraphedeliste"/>
        <w:ind w:left="0"/>
        <w:jc w:val="both"/>
        <w:rPr>
          <w:rFonts w:ascii="Arial" w:hAnsi="Arial" w:cs="Arial"/>
        </w:rPr>
      </w:pPr>
    </w:p>
    <w:p w:rsidR="004322A2" w:rsidRDefault="004322A2" w:rsidP="00145ECC">
      <w:pPr>
        <w:pStyle w:val="Paragraphedeliste"/>
        <w:ind w:left="0"/>
        <w:jc w:val="both"/>
        <w:rPr>
          <w:rFonts w:ascii="Arial" w:hAnsi="Arial" w:cs="Arial"/>
        </w:rPr>
      </w:pPr>
      <w:r>
        <w:rPr>
          <w:rFonts w:ascii="Arial" w:hAnsi="Arial" w:cs="Arial"/>
        </w:rPr>
        <w:t xml:space="preserve">Les jours de télétravail non pris ne sont </w:t>
      </w:r>
      <w:r w:rsidR="00AD79B7">
        <w:rPr>
          <w:rFonts w:ascii="Arial" w:hAnsi="Arial" w:cs="Arial"/>
        </w:rPr>
        <w:t>ni dédommagés ni</w:t>
      </w:r>
      <w:r>
        <w:rPr>
          <w:rFonts w:ascii="Arial" w:hAnsi="Arial" w:cs="Arial"/>
        </w:rPr>
        <w:t xml:space="preserve"> reportés d’une semaine sur l’autre.</w:t>
      </w:r>
    </w:p>
    <w:p w:rsidR="00AD79B7" w:rsidRDefault="00AD79B7" w:rsidP="00145ECC">
      <w:pPr>
        <w:pStyle w:val="Paragraphedeliste"/>
        <w:ind w:left="0"/>
        <w:jc w:val="both"/>
        <w:rPr>
          <w:rFonts w:ascii="Arial" w:hAnsi="Arial" w:cs="Arial"/>
        </w:rPr>
      </w:pPr>
    </w:p>
    <w:p w:rsidR="004322A2" w:rsidRPr="000B2834" w:rsidRDefault="004322A2" w:rsidP="000B2834">
      <w:pPr>
        <w:pStyle w:val="Paragraphedeliste"/>
        <w:numPr>
          <w:ilvl w:val="0"/>
          <w:numId w:val="20"/>
        </w:numPr>
        <w:jc w:val="both"/>
        <w:rPr>
          <w:rFonts w:ascii="Arial" w:hAnsi="Arial" w:cs="Arial"/>
          <w:b/>
        </w:rPr>
      </w:pPr>
      <w:r w:rsidRPr="000B2834">
        <w:rPr>
          <w:rFonts w:ascii="Arial" w:hAnsi="Arial" w:cs="Arial"/>
          <w:b/>
        </w:rPr>
        <w:t xml:space="preserve">Télétravail avec un forfait de 15 jours </w:t>
      </w:r>
      <w:r w:rsidR="00F6223F">
        <w:rPr>
          <w:rFonts w:ascii="Arial" w:hAnsi="Arial" w:cs="Arial"/>
          <w:b/>
        </w:rPr>
        <w:t xml:space="preserve">maximum </w:t>
      </w:r>
      <w:r w:rsidRPr="000B2834">
        <w:rPr>
          <w:rFonts w:ascii="Arial" w:hAnsi="Arial" w:cs="Arial"/>
          <w:b/>
        </w:rPr>
        <w:t>par an</w:t>
      </w:r>
      <w:r w:rsidR="000B2834">
        <w:rPr>
          <w:rFonts w:ascii="Arial" w:hAnsi="Arial" w:cs="Arial"/>
          <w:b/>
        </w:rPr>
        <w:t> </w:t>
      </w:r>
    </w:p>
    <w:p w:rsidR="00AD79B7" w:rsidRPr="00AD79B7" w:rsidRDefault="00AD79B7" w:rsidP="00145ECC">
      <w:pPr>
        <w:pStyle w:val="Paragraphedeliste"/>
        <w:ind w:left="0"/>
        <w:jc w:val="both"/>
        <w:rPr>
          <w:rFonts w:ascii="Arial" w:hAnsi="Arial" w:cs="Arial"/>
          <w:i/>
        </w:rPr>
      </w:pPr>
    </w:p>
    <w:p w:rsidR="004322A2" w:rsidRDefault="004322A2" w:rsidP="00145ECC">
      <w:pPr>
        <w:pStyle w:val="Paragraphedeliste"/>
        <w:ind w:left="0"/>
        <w:jc w:val="both"/>
        <w:rPr>
          <w:rFonts w:ascii="Arial" w:hAnsi="Arial" w:cs="Arial"/>
        </w:rPr>
      </w:pPr>
      <w:r>
        <w:rPr>
          <w:rFonts w:ascii="Arial" w:hAnsi="Arial" w:cs="Arial"/>
        </w:rPr>
        <w:t xml:space="preserve">Les 15 jours de télétravail sont </w:t>
      </w:r>
      <w:r w:rsidR="00AD79B7">
        <w:rPr>
          <w:rFonts w:ascii="Arial" w:hAnsi="Arial" w:cs="Arial"/>
        </w:rPr>
        <w:t>fixés</w:t>
      </w:r>
      <w:r>
        <w:rPr>
          <w:rFonts w:ascii="Arial" w:hAnsi="Arial" w:cs="Arial"/>
        </w:rPr>
        <w:t xml:space="preserve"> à des dates convenues en accord entre le salarié et le responsable hiérarchique</w:t>
      </w:r>
      <w:r w:rsidR="00AD79B7">
        <w:rPr>
          <w:rFonts w:ascii="Arial" w:hAnsi="Arial" w:cs="Arial"/>
        </w:rPr>
        <w:t xml:space="preserve"> en fonction des nécessités de service</w:t>
      </w:r>
      <w:r>
        <w:rPr>
          <w:rFonts w:ascii="Arial" w:hAnsi="Arial" w:cs="Arial"/>
        </w:rPr>
        <w:t xml:space="preserve"> </w:t>
      </w:r>
      <w:r w:rsidR="00AD79B7">
        <w:rPr>
          <w:rFonts w:ascii="Arial" w:hAnsi="Arial" w:cs="Arial"/>
        </w:rPr>
        <w:t>et matérialisés à travers l’outil de pointage des congés.</w:t>
      </w:r>
    </w:p>
    <w:p w:rsidR="004C56B0" w:rsidRPr="000B2834" w:rsidRDefault="00507A81" w:rsidP="004C56B0">
      <w:pPr>
        <w:pStyle w:val="Paragraphedeliste"/>
        <w:ind w:left="0"/>
        <w:jc w:val="both"/>
        <w:rPr>
          <w:rFonts w:ascii="Arial" w:hAnsi="Arial" w:cs="Arial"/>
        </w:rPr>
      </w:pPr>
      <w:r>
        <w:rPr>
          <w:rFonts w:ascii="Arial" w:hAnsi="Arial" w:cs="Arial"/>
        </w:rPr>
        <w:t>C</w:t>
      </w:r>
      <w:r w:rsidR="004322A2">
        <w:rPr>
          <w:rFonts w:ascii="Arial" w:hAnsi="Arial" w:cs="Arial"/>
        </w:rPr>
        <w:t xml:space="preserve">es </w:t>
      </w:r>
      <w:r>
        <w:rPr>
          <w:rFonts w:ascii="Arial" w:hAnsi="Arial" w:cs="Arial"/>
        </w:rPr>
        <w:t>jours sont fixés</w:t>
      </w:r>
      <w:r w:rsidR="004322A2">
        <w:rPr>
          <w:rFonts w:ascii="Arial" w:hAnsi="Arial" w:cs="Arial"/>
        </w:rPr>
        <w:t xml:space="preserve"> </w:t>
      </w:r>
      <w:r>
        <w:rPr>
          <w:rFonts w:ascii="Arial" w:hAnsi="Arial" w:cs="Arial"/>
        </w:rPr>
        <w:t>15</w:t>
      </w:r>
      <w:r w:rsidR="004322A2">
        <w:rPr>
          <w:rFonts w:ascii="Arial" w:hAnsi="Arial" w:cs="Arial"/>
        </w:rPr>
        <w:t xml:space="preserve"> jours avant le jour de télétravail prévu.</w:t>
      </w:r>
      <w:r w:rsidR="00824390">
        <w:rPr>
          <w:rFonts w:ascii="Arial" w:hAnsi="Arial" w:cs="Arial"/>
        </w:rPr>
        <w:t xml:space="preserve"> </w:t>
      </w:r>
      <w:r w:rsidR="004C56B0">
        <w:rPr>
          <w:rFonts w:ascii="Arial" w:hAnsi="Arial" w:cs="Arial"/>
        </w:rPr>
        <w:t xml:space="preserve">Ce délai peut </w:t>
      </w:r>
      <w:r w:rsidR="004C56B0" w:rsidRPr="000B2834">
        <w:rPr>
          <w:rFonts w:ascii="Arial" w:hAnsi="Arial" w:cs="Arial"/>
        </w:rPr>
        <w:t>être réduit d’un commun accord entre le responsable hiérarchique et le salarié matérialisé à travers l’outil de pointage des congés.</w:t>
      </w:r>
    </w:p>
    <w:p w:rsidR="00507A81" w:rsidRDefault="00507A81" w:rsidP="00145ECC">
      <w:pPr>
        <w:pStyle w:val="Paragraphedeliste"/>
        <w:ind w:left="0"/>
        <w:jc w:val="both"/>
        <w:rPr>
          <w:rFonts w:ascii="Arial" w:hAnsi="Arial" w:cs="Arial"/>
        </w:rPr>
      </w:pPr>
    </w:p>
    <w:p w:rsidR="000B2834" w:rsidRPr="000B2834" w:rsidRDefault="00507A81" w:rsidP="000B2834">
      <w:pPr>
        <w:pStyle w:val="Paragraphedeliste"/>
        <w:ind w:left="0"/>
        <w:jc w:val="both"/>
        <w:rPr>
          <w:rFonts w:ascii="Arial" w:hAnsi="Arial" w:cs="Arial"/>
        </w:rPr>
      </w:pPr>
      <w:r>
        <w:rPr>
          <w:rFonts w:ascii="Arial" w:hAnsi="Arial" w:cs="Arial"/>
        </w:rPr>
        <w:t>Ils peuvent être modifiés, exceptionnellement, à la demande du responsable hiérarchique ou du salarié sous réserve d’un délai de prévenance de 5 jours</w:t>
      </w:r>
      <w:r w:rsidR="000B2834">
        <w:rPr>
          <w:rFonts w:ascii="Arial" w:hAnsi="Arial" w:cs="Arial"/>
        </w:rPr>
        <w:t xml:space="preserve"> </w:t>
      </w:r>
      <w:r w:rsidR="000B2834" w:rsidRPr="000B2834">
        <w:rPr>
          <w:rFonts w:ascii="Arial" w:hAnsi="Arial" w:cs="Arial"/>
        </w:rPr>
        <w:t>pouvant être réduit d’un commun accord entre le responsable hiérarchique et le salarié matérialisé à travers l’outil de pointage des congés.</w:t>
      </w:r>
    </w:p>
    <w:p w:rsidR="00507A81" w:rsidRPr="00824390" w:rsidRDefault="00507A81" w:rsidP="00145ECC">
      <w:pPr>
        <w:pStyle w:val="Paragraphedeliste"/>
        <w:ind w:left="0"/>
        <w:jc w:val="both"/>
        <w:rPr>
          <w:rFonts w:ascii="Arial" w:hAnsi="Arial" w:cs="Arial"/>
        </w:rPr>
      </w:pPr>
    </w:p>
    <w:p w:rsidR="00E95CE1" w:rsidRDefault="00AD79B7" w:rsidP="00145ECC">
      <w:pPr>
        <w:pStyle w:val="Paragraphedeliste"/>
        <w:ind w:left="0"/>
        <w:jc w:val="both"/>
        <w:rPr>
          <w:rFonts w:ascii="Arial" w:hAnsi="Arial" w:cs="Arial"/>
        </w:rPr>
      </w:pPr>
      <w:r>
        <w:rPr>
          <w:rFonts w:ascii="Arial" w:hAnsi="Arial" w:cs="Arial"/>
        </w:rPr>
        <w:t>Le salarié est libre d’utiliser le crédit en totalité ou non. Les jours non</w:t>
      </w:r>
      <w:r w:rsidR="00E95CE1">
        <w:rPr>
          <w:rFonts w:ascii="Arial" w:hAnsi="Arial" w:cs="Arial"/>
        </w:rPr>
        <w:t xml:space="preserve"> utilisé</w:t>
      </w:r>
      <w:r>
        <w:rPr>
          <w:rFonts w:ascii="Arial" w:hAnsi="Arial" w:cs="Arial"/>
        </w:rPr>
        <w:t>s</w:t>
      </w:r>
      <w:r w:rsidR="00E95CE1">
        <w:rPr>
          <w:rFonts w:ascii="Arial" w:hAnsi="Arial" w:cs="Arial"/>
        </w:rPr>
        <w:t xml:space="preserve"> à la fin de l’année </w:t>
      </w:r>
      <w:r w:rsidR="00017812">
        <w:rPr>
          <w:rFonts w:ascii="Arial" w:hAnsi="Arial" w:cs="Arial"/>
        </w:rPr>
        <w:t xml:space="preserve">civile </w:t>
      </w:r>
      <w:r>
        <w:rPr>
          <w:rFonts w:ascii="Arial" w:hAnsi="Arial" w:cs="Arial"/>
        </w:rPr>
        <w:t>ne sont ni dédommagés ni reportés s</w:t>
      </w:r>
      <w:r w:rsidR="00E95CE1">
        <w:rPr>
          <w:rFonts w:ascii="Arial" w:hAnsi="Arial" w:cs="Arial"/>
        </w:rPr>
        <w:t xml:space="preserve">ur l’année </w:t>
      </w:r>
      <w:r>
        <w:rPr>
          <w:rFonts w:ascii="Arial" w:hAnsi="Arial" w:cs="Arial"/>
        </w:rPr>
        <w:t>suivante</w:t>
      </w:r>
      <w:r w:rsidR="00E95CE1">
        <w:rPr>
          <w:rFonts w:ascii="Arial" w:hAnsi="Arial" w:cs="Arial"/>
        </w:rPr>
        <w:t xml:space="preserve">. </w:t>
      </w:r>
    </w:p>
    <w:p w:rsidR="007A33B8" w:rsidRDefault="007A33B8" w:rsidP="00145ECC">
      <w:pPr>
        <w:pStyle w:val="Paragraphedeliste"/>
        <w:ind w:left="0"/>
        <w:jc w:val="both"/>
        <w:rPr>
          <w:rFonts w:ascii="Arial" w:hAnsi="Arial" w:cs="Arial"/>
        </w:rPr>
      </w:pPr>
    </w:p>
    <w:p w:rsidR="000F634C" w:rsidRPr="00AD79B7" w:rsidRDefault="00AD79B7" w:rsidP="00145ECC">
      <w:pPr>
        <w:pStyle w:val="Paragraphedeliste"/>
        <w:numPr>
          <w:ilvl w:val="1"/>
          <w:numId w:val="4"/>
        </w:numPr>
        <w:ind w:left="709" w:hanging="709"/>
        <w:jc w:val="both"/>
        <w:rPr>
          <w:rFonts w:ascii="Arial" w:hAnsi="Arial" w:cs="Arial"/>
          <w:u w:val="single"/>
        </w:rPr>
      </w:pPr>
      <w:r>
        <w:rPr>
          <w:rFonts w:ascii="Arial" w:hAnsi="Arial" w:cs="Arial"/>
          <w:u w:val="single"/>
        </w:rPr>
        <w:t xml:space="preserve">Horaires de travail </w:t>
      </w:r>
    </w:p>
    <w:p w:rsidR="00774617" w:rsidRDefault="008132D1" w:rsidP="00145ECC">
      <w:pPr>
        <w:jc w:val="both"/>
        <w:rPr>
          <w:rFonts w:ascii="Arial" w:hAnsi="Arial" w:cs="Arial"/>
        </w:rPr>
      </w:pPr>
      <w:r w:rsidRPr="002657F6">
        <w:rPr>
          <w:rFonts w:ascii="Arial" w:hAnsi="Arial" w:cs="Arial"/>
        </w:rPr>
        <w:t>L</w:t>
      </w:r>
      <w:r w:rsidR="00C45B0D" w:rsidRPr="002657F6">
        <w:rPr>
          <w:rFonts w:ascii="Arial" w:hAnsi="Arial" w:cs="Arial"/>
        </w:rPr>
        <w:t>e</w:t>
      </w:r>
      <w:r w:rsidR="00774617">
        <w:rPr>
          <w:rFonts w:ascii="Arial" w:hAnsi="Arial" w:cs="Arial"/>
        </w:rPr>
        <w:t xml:space="preserve">s salariés exercent le télétravail dans le respect des accords sur la durée du travail applicables dans l’entreprise et dans la limite de leur durée contractuelle de travail et des horaires qui leur sont, le cas échéant, applicables. Les salariés sont informés des durées maximales de travail et des durées minimales de repos quotidien et hebdomadaire. </w:t>
      </w:r>
      <w:r w:rsidR="0057704B">
        <w:rPr>
          <w:rFonts w:ascii="Arial" w:hAnsi="Arial" w:cs="Arial"/>
        </w:rPr>
        <w:t>Pour rappel, s</w:t>
      </w:r>
      <w:r w:rsidR="00774617">
        <w:rPr>
          <w:rFonts w:ascii="Arial" w:hAnsi="Arial" w:cs="Arial"/>
        </w:rPr>
        <w:t>auf demande ou validation formelle du responsable hiérarchique, aucun salarié ne peut</w:t>
      </w:r>
      <w:r w:rsidR="0057704B">
        <w:rPr>
          <w:rFonts w:ascii="Arial" w:hAnsi="Arial" w:cs="Arial"/>
        </w:rPr>
        <w:t xml:space="preserve"> réaliser d</w:t>
      </w:r>
      <w:r w:rsidR="0064720B">
        <w:rPr>
          <w:rFonts w:ascii="Arial" w:hAnsi="Arial" w:cs="Arial"/>
        </w:rPr>
        <w:t>’</w:t>
      </w:r>
      <w:r w:rsidR="0057704B">
        <w:rPr>
          <w:rFonts w:ascii="Arial" w:hAnsi="Arial" w:cs="Arial"/>
        </w:rPr>
        <w:t>heures supplémentaires</w:t>
      </w:r>
      <w:r w:rsidR="00774617">
        <w:rPr>
          <w:rFonts w:ascii="Arial" w:hAnsi="Arial" w:cs="Arial"/>
        </w:rPr>
        <w:t>.</w:t>
      </w:r>
    </w:p>
    <w:p w:rsidR="007A33B8" w:rsidRPr="007A33B8" w:rsidRDefault="008D21D9" w:rsidP="007A33B8">
      <w:pPr>
        <w:jc w:val="both"/>
        <w:rPr>
          <w:rFonts w:ascii="Arial" w:hAnsi="Arial" w:cs="Arial"/>
          <w:u w:val="single"/>
        </w:rPr>
      </w:pPr>
      <w:r w:rsidRPr="007A33B8">
        <w:rPr>
          <w:rFonts w:ascii="Arial" w:hAnsi="Arial" w:cs="Arial"/>
        </w:rPr>
        <w:t>Il est rappelé que le respect de l’équilibre entre la vie professionnelle et de la vie privée est une condition de l’épanouissement des salariés et de la productivité de l’entreprise. Les managers doivent veiller à établir des règles de déconnexion avec leurs équipes qui permettent de préserver cet équilibre.</w:t>
      </w:r>
    </w:p>
    <w:p w:rsidR="00121BE2" w:rsidRPr="00774617" w:rsidRDefault="00121BE2" w:rsidP="00145ECC">
      <w:pPr>
        <w:pStyle w:val="Paragraphedeliste"/>
        <w:numPr>
          <w:ilvl w:val="1"/>
          <w:numId w:val="4"/>
        </w:numPr>
        <w:ind w:left="709" w:hanging="709"/>
        <w:jc w:val="both"/>
        <w:rPr>
          <w:rFonts w:ascii="Arial" w:hAnsi="Arial" w:cs="Arial"/>
          <w:u w:val="single"/>
        </w:rPr>
      </w:pPr>
      <w:r w:rsidRPr="00774617">
        <w:rPr>
          <w:rFonts w:ascii="Arial" w:hAnsi="Arial" w:cs="Arial"/>
          <w:u w:val="single"/>
        </w:rPr>
        <w:t>Entretiens et évaluations professionnelles</w:t>
      </w:r>
    </w:p>
    <w:p w:rsidR="00F22A18" w:rsidRDefault="00F22A18" w:rsidP="00145ECC">
      <w:pPr>
        <w:jc w:val="both"/>
        <w:rPr>
          <w:rFonts w:ascii="Arial" w:hAnsi="Arial" w:cs="Arial"/>
        </w:rPr>
      </w:pPr>
      <w:r>
        <w:rPr>
          <w:rFonts w:ascii="Arial" w:hAnsi="Arial" w:cs="Arial"/>
        </w:rPr>
        <w:t>L</w:t>
      </w:r>
      <w:r w:rsidRPr="00C23780">
        <w:rPr>
          <w:rFonts w:ascii="Arial" w:hAnsi="Arial" w:cs="Arial"/>
        </w:rPr>
        <w:t xml:space="preserve">e passage en télétravail </w:t>
      </w:r>
      <w:r>
        <w:rPr>
          <w:rFonts w:ascii="Arial" w:hAnsi="Arial" w:cs="Arial"/>
        </w:rPr>
        <w:t>est sans incidence sur l’activité et les missions habituelles du salarié, ses objectifs, ses horaires de travail et sa charge de travail.</w:t>
      </w:r>
    </w:p>
    <w:p w:rsidR="00121BE2" w:rsidRDefault="00121BE2" w:rsidP="00145ECC">
      <w:pPr>
        <w:jc w:val="both"/>
        <w:rPr>
          <w:rFonts w:ascii="Arial" w:hAnsi="Arial" w:cs="Arial"/>
        </w:rPr>
      </w:pPr>
      <w:r>
        <w:rPr>
          <w:rFonts w:ascii="Arial" w:hAnsi="Arial" w:cs="Arial"/>
        </w:rPr>
        <w:t>Des entretiens réguliers entre le salarié</w:t>
      </w:r>
      <w:r w:rsidR="00C45B0D">
        <w:rPr>
          <w:rFonts w:ascii="Arial" w:hAnsi="Arial" w:cs="Arial"/>
        </w:rPr>
        <w:t xml:space="preserve"> en télétravail</w:t>
      </w:r>
      <w:r>
        <w:rPr>
          <w:rFonts w:ascii="Arial" w:hAnsi="Arial" w:cs="Arial"/>
        </w:rPr>
        <w:t xml:space="preserve"> et son responsable hiérarchique sont organisés afin de s’assurer de la bonne exécution de ses missions habituelles mais aussi de prévenir toute situation d’isolement</w:t>
      </w:r>
      <w:r w:rsidR="00D04FED">
        <w:rPr>
          <w:rFonts w:ascii="Arial" w:hAnsi="Arial" w:cs="Arial"/>
        </w:rPr>
        <w:t xml:space="preserve"> et s’assurer que le salarié soit bien associé à la vie du service et à ses réunions</w:t>
      </w:r>
      <w:r>
        <w:rPr>
          <w:rFonts w:ascii="Arial" w:hAnsi="Arial" w:cs="Arial"/>
        </w:rPr>
        <w:t>.</w:t>
      </w:r>
    </w:p>
    <w:p w:rsidR="00121BE2" w:rsidRPr="00C23780" w:rsidRDefault="00121BE2" w:rsidP="00145ECC">
      <w:pPr>
        <w:jc w:val="both"/>
        <w:rPr>
          <w:rFonts w:ascii="Arial" w:hAnsi="Arial" w:cs="Arial"/>
        </w:rPr>
      </w:pPr>
      <w:r>
        <w:rPr>
          <w:rFonts w:ascii="Arial" w:hAnsi="Arial" w:cs="Arial"/>
        </w:rPr>
        <w:lastRenderedPageBreak/>
        <w:t>La performance du salarié en télétravail reste évaluée chaque année dans les mêmes conditions que celles applicables antérieurement. Une attention particulière sera portée lors de cet entretien sur les conditions d’activité du salarié dans le cadre du télétravail</w:t>
      </w:r>
      <w:r w:rsidR="00774617">
        <w:rPr>
          <w:rFonts w:ascii="Arial" w:hAnsi="Arial" w:cs="Arial"/>
        </w:rPr>
        <w:t>.</w:t>
      </w:r>
    </w:p>
    <w:p w:rsidR="00122A1D" w:rsidRPr="00774617" w:rsidRDefault="00122A1D" w:rsidP="00145ECC">
      <w:pPr>
        <w:pStyle w:val="Paragraphedeliste"/>
        <w:numPr>
          <w:ilvl w:val="1"/>
          <w:numId w:val="4"/>
        </w:numPr>
        <w:ind w:left="709" w:hanging="709"/>
        <w:jc w:val="both"/>
        <w:rPr>
          <w:rFonts w:ascii="Arial" w:hAnsi="Arial" w:cs="Arial"/>
          <w:u w:val="single"/>
        </w:rPr>
      </w:pPr>
      <w:r w:rsidRPr="00774617">
        <w:rPr>
          <w:rFonts w:ascii="Arial" w:hAnsi="Arial" w:cs="Arial"/>
          <w:u w:val="single"/>
        </w:rPr>
        <w:t>Maladie ou accident du travail</w:t>
      </w:r>
    </w:p>
    <w:p w:rsidR="00122A1D" w:rsidRDefault="00122A1D" w:rsidP="00145ECC">
      <w:pPr>
        <w:jc w:val="both"/>
        <w:rPr>
          <w:rFonts w:ascii="Arial" w:hAnsi="Arial" w:cs="Arial"/>
        </w:rPr>
      </w:pPr>
      <w:r>
        <w:rPr>
          <w:rFonts w:ascii="Arial" w:hAnsi="Arial" w:cs="Arial"/>
        </w:rPr>
        <w:t>Le salarié en télétravail bénéfice de la même couverture accident, maladie, décès et prévoyance que les autres salariés de l’entreprise.</w:t>
      </w:r>
    </w:p>
    <w:p w:rsidR="00122A1D" w:rsidRDefault="00122A1D" w:rsidP="00145ECC">
      <w:pPr>
        <w:jc w:val="both"/>
        <w:rPr>
          <w:rFonts w:ascii="Arial" w:hAnsi="Arial" w:cs="Arial"/>
        </w:rPr>
      </w:pPr>
      <w:r w:rsidRPr="00F20A41">
        <w:rPr>
          <w:rFonts w:ascii="Arial" w:hAnsi="Arial" w:cs="Arial"/>
        </w:rPr>
        <w:t xml:space="preserve">En cas </w:t>
      </w:r>
      <w:r w:rsidR="00411F61">
        <w:rPr>
          <w:rFonts w:ascii="Arial" w:hAnsi="Arial" w:cs="Arial"/>
        </w:rPr>
        <w:t>d</w:t>
      </w:r>
      <w:r w:rsidRPr="00F20A41">
        <w:rPr>
          <w:rFonts w:ascii="Arial" w:hAnsi="Arial" w:cs="Arial"/>
        </w:rPr>
        <w:t>’accident du travail</w:t>
      </w:r>
      <w:r w:rsidR="0057704B">
        <w:rPr>
          <w:rFonts w:ascii="Arial" w:hAnsi="Arial" w:cs="Arial"/>
        </w:rPr>
        <w:t xml:space="preserve"> au domicile du salarié pendant la période de télétravail</w:t>
      </w:r>
      <w:r w:rsidRPr="00F20A41">
        <w:rPr>
          <w:rFonts w:ascii="Arial" w:hAnsi="Arial" w:cs="Arial"/>
        </w:rPr>
        <w:t xml:space="preserve">, le salarié s’engage à en informer </w:t>
      </w:r>
      <w:r>
        <w:rPr>
          <w:rFonts w:ascii="Arial" w:hAnsi="Arial" w:cs="Arial"/>
        </w:rPr>
        <w:t xml:space="preserve">l’entreprise par tout moyen et dans le respect des dispositions légales et conventionnelles applicables aux accidents survenus sur le lieu de travail. </w:t>
      </w:r>
    </w:p>
    <w:p w:rsidR="0064720B" w:rsidRPr="0064720B" w:rsidRDefault="0064720B" w:rsidP="0064720B">
      <w:pPr>
        <w:jc w:val="both"/>
        <w:rPr>
          <w:rFonts w:ascii="Arial" w:hAnsi="Arial" w:cs="Arial"/>
        </w:rPr>
      </w:pPr>
      <w:r w:rsidRPr="0064720B">
        <w:rPr>
          <w:rFonts w:ascii="Arial" w:hAnsi="Arial" w:cs="Arial"/>
        </w:rPr>
        <w:t>En cas de maladie, le salarié doit justifier de son absence par la fourniture d’un arrêt de travail, dans les conditions prévues au règlement intérieur.</w:t>
      </w:r>
    </w:p>
    <w:p w:rsidR="0064720B" w:rsidRPr="007A33B8" w:rsidRDefault="00AF3BE9" w:rsidP="007A33B8">
      <w:pPr>
        <w:pStyle w:val="Paragraphedeliste"/>
        <w:numPr>
          <w:ilvl w:val="1"/>
          <w:numId w:val="4"/>
        </w:numPr>
        <w:ind w:hanging="720"/>
        <w:jc w:val="both"/>
        <w:rPr>
          <w:rFonts w:ascii="Arial" w:hAnsi="Arial" w:cs="Arial"/>
          <w:u w:val="single"/>
        </w:rPr>
      </w:pPr>
      <w:r w:rsidRPr="007A33B8">
        <w:rPr>
          <w:rFonts w:ascii="Arial" w:hAnsi="Arial" w:cs="Arial"/>
          <w:u w:val="single"/>
        </w:rPr>
        <w:t>Perturbations dans l’exercice du télétravail</w:t>
      </w:r>
    </w:p>
    <w:p w:rsidR="00AF3BE9" w:rsidRPr="00AF3BE9" w:rsidRDefault="00F02C2E" w:rsidP="00AF3BE9">
      <w:pPr>
        <w:jc w:val="both"/>
      </w:pPr>
      <w:r>
        <w:rPr>
          <w:rFonts w:ascii="Arial" w:hAnsi="Arial" w:cs="Arial"/>
        </w:rPr>
        <w:t xml:space="preserve">Si le salarié rencontre des perturbations dans l’exercice du télétravail (dysfonctionnement des équipements IT, impossibilité de travailler à domicile dans les conditions fixées au 6.1,…),  l’organisation en télétravail sera suspendue tant que le salarié n’aura pas effectué les </w:t>
      </w:r>
      <w:r w:rsidR="00CA1602">
        <w:rPr>
          <w:rFonts w:ascii="Arial" w:hAnsi="Arial" w:cs="Arial"/>
        </w:rPr>
        <w:t>actions</w:t>
      </w:r>
      <w:r>
        <w:rPr>
          <w:rFonts w:ascii="Arial" w:hAnsi="Arial" w:cs="Arial"/>
        </w:rPr>
        <w:t xml:space="preserve"> permettant de remédier à cette situation. </w:t>
      </w:r>
      <w:r w:rsidR="008C0F3B">
        <w:rPr>
          <w:rFonts w:ascii="Arial" w:hAnsi="Arial" w:cs="Arial"/>
        </w:rPr>
        <w:t>Si cette situation intervient au cours d’une journée de télétravail, le salarié est tenu d’informer immédiatement son responsable hiérarchique et de revenir travailler sur son lieu de travail ou, en accord avec son responsable hiérarchique, de poser une journée ou une demi-journée de repos.</w:t>
      </w:r>
    </w:p>
    <w:p w:rsidR="007B2FB0" w:rsidRPr="007B2FB0" w:rsidRDefault="008C0F3B" w:rsidP="007B2FB0">
      <w:pPr>
        <w:pStyle w:val="Paragraphedeliste"/>
        <w:numPr>
          <w:ilvl w:val="1"/>
          <w:numId w:val="4"/>
        </w:numPr>
        <w:ind w:hanging="720"/>
        <w:jc w:val="both"/>
        <w:rPr>
          <w:rFonts w:ascii="Arial" w:hAnsi="Arial" w:cs="Arial"/>
          <w:u w:val="single"/>
        </w:rPr>
      </w:pPr>
      <w:r w:rsidRPr="007B2FB0">
        <w:rPr>
          <w:rFonts w:ascii="Arial" w:hAnsi="Arial" w:cs="Arial"/>
          <w:u w:val="single"/>
        </w:rPr>
        <w:t>Indemnisation</w:t>
      </w:r>
    </w:p>
    <w:p w:rsidR="008C0F3B" w:rsidRPr="007B2FB0" w:rsidRDefault="008C0F3B" w:rsidP="007B2FB0">
      <w:pPr>
        <w:jc w:val="both"/>
        <w:rPr>
          <w:rFonts w:ascii="Arial" w:hAnsi="Arial" w:cs="Arial"/>
        </w:rPr>
      </w:pPr>
      <w:r w:rsidRPr="007B2FB0">
        <w:rPr>
          <w:rFonts w:ascii="Arial" w:hAnsi="Arial" w:cs="Arial"/>
        </w:rPr>
        <w:t>La mise en place du télétravail ne génère aucune indemnité spécifique.</w:t>
      </w:r>
    </w:p>
    <w:p w:rsidR="008C0F3B" w:rsidRDefault="008C0F3B" w:rsidP="00145ECC">
      <w:pPr>
        <w:jc w:val="both"/>
        <w:rPr>
          <w:rFonts w:ascii="Arial" w:hAnsi="Arial" w:cs="Arial"/>
        </w:rPr>
      </w:pPr>
      <w:r>
        <w:rPr>
          <w:rFonts w:ascii="Arial" w:hAnsi="Arial" w:cs="Arial"/>
        </w:rPr>
        <w:t xml:space="preserve">Par ailleurs, le salarié en télétravail ne percevra pas, sauf dispositions légales ou conventionnelles contraires, les éventuelles indemnités d’éloignement ou de trajet </w:t>
      </w:r>
      <w:r w:rsidR="003B1D11">
        <w:rPr>
          <w:rFonts w:ascii="Arial" w:hAnsi="Arial" w:cs="Arial"/>
        </w:rPr>
        <w:t>auxquelles il est éligible en cas de déplacement sur son lieu de travail habituel</w:t>
      </w:r>
      <w:r>
        <w:rPr>
          <w:rFonts w:ascii="Arial" w:hAnsi="Arial" w:cs="Arial"/>
        </w:rPr>
        <w:t>.</w:t>
      </w:r>
    </w:p>
    <w:p w:rsidR="003443C4" w:rsidRDefault="003443C4" w:rsidP="00145ECC">
      <w:pPr>
        <w:jc w:val="both"/>
        <w:rPr>
          <w:rFonts w:ascii="Arial" w:hAnsi="Arial" w:cs="Arial"/>
        </w:rPr>
      </w:pPr>
    </w:p>
    <w:p w:rsidR="008C2D09" w:rsidRPr="004C7EF0" w:rsidRDefault="008132D1" w:rsidP="00145ECC">
      <w:pPr>
        <w:pStyle w:val="Paragraphedeliste"/>
        <w:numPr>
          <w:ilvl w:val="0"/>
          <w:numId w:val="4"/>
        </w:numPr>
        <w:ind w:hanging="720"/>
        <w:jc w:val="both"/>
        <w:rPr>
          <w:b/>
          <w:sz w:val="24"/>
          <w:szCs w:val="24"/>
        </w:rPr>
      </w:pPr>
      <w:r w:rsidRPr="00176BDA">
        <w:rPr>
          <w:rFonts w:ascii="Arial" w:hAnsi="Arial" w:cs="Arial"/>
          <w:b/>
          <w:sz w:val="24"/>
          <w:szCs w:val="24"/>
          <w:u w:val="single"/>
        </w:rPr>
        <w:t>E</w:t>
      </w:r>
      <w:r w:rsidR="00121BE2" w:rsidRPr="00176BDA">
        <w:rPr>
          <w:rFonts w:ascii="Arial" w:hAnsi="Arial" w:cs="Arial"/>
          <w:b/>
          <w:sz w:val="24"/>
          <w:szCs w:val="24"/>
          <w:u w:val="single"/>
        </w:rPr>
        <w:t xml:space="preserve">NVIRONNEMENT </w:t>
      </w:r>
      <w:r w:rsidR="00C45B0D" w:rsidRPr="00176BDA">
        <w:rPr>
          <w:rFonts w:ascii="Arial" w:hAnsi="Arial" w:cs="Arial"/>
          <w:b/>
          <w:sz w:val="24"/>
          <w:szCs w:val="24"/>
          <w:u w:val="single"/>
        </w:rPr>
        <w:t xml:space="preserve">DE TRAVAIL </w:t>
      </w:r>
      <w:r w:rsidR="00121BE2" w:rsidRPr="00176BDA">
        <w:rPr>
          <w:rFonts w:ascii="Arial" w:hAnsi="Arial" w:cs="Arial"/>
          <w:b/>
          <w:sz w:val="24"/>
          <w:szCs w:val="24"/>
          <w:u w:val="single"/>
        </w:rPr>
        <w:t>ET E</w:t>
      </w:r>
      <w:r w:rsidRPr="00176BDA">
        <w:rPr>
          <w:rFonts w:ascii="Arial" w:hAnsi="Arial" w:cs="Arial"/>
          <w:b/>
          <w:sz w:val="24"/>
          <w:szCs w:val="24"/>
          <w:u w:val="single"/>
        </w:rPr>
        <w:t>QUIPEMENT</w:t>
      </w:r>
      <w:r w:rsidR="00320B16" w:rsidRPr="00176BDA">
        <w:rPr>
          <w:rFonts w:ascii="Arial" w:hAnsi="Arial" w:cs="Arial"/>
          <w:b/>
          <w:sz w:val="24"/>
          <w:szCs w:val="24"/>
          <w:u w:val="single"/>
        </w:rPr>
        <w:t>S</w:t>
      </w:r>
      <w:r w:rsidRPr="00176BDA">
        <w:rPr>
          <w:rFonts w:ascii="Arial" w:hAnsi="Arial" w:cs="Arial"/>
          <w:b/>
          <w:sz w:val="24"/>
          <w:szCs w:val="24"/>
          <w:u w:val="single"/>
        </w:rPr>
        <w:t xml:space="preserve"> DE TRAVAIL</w:t>
      </w:r>
    </w:p>
    <w:p w:rsidR="004C7EF0" w:rsidRPr="00176BDA" w:rsidRDefault="004C7EF0" w:rsidP="00145ECC">
      <w:pPr>
        <w:pStyle w:val="Paragraphedeliste"/>
        <w:jc w:val="both"/>
        <w:rPr>
          <w:b/>
          <w:sz w:val="24"/>
          <w:szCs w:val="24"/>
        </w:rPr>
      </w:pPr>
    </w:p>
    <w:p w:rsidR="00C23780" w:rsidRPr="004C7EF0" w:rsidRDefault="004C7EF0" w:rsidP="00145ECC">
      <w:pPr>
        <w:pStyle w:val="Paragraphedeliste"/>
        <w:numPr>
          <w:ilvl w:val="1"/>
          <w:numId w:val="4"/>
        </w:numPr>
        <w:ind w:left="709" w:hanging="709"/>
        <w:jc w:val="both"/>
        <w:rPr>
          <w:rFonts w:ascii="Arial" w:hAnsi="Arial" w:cs="Arial"/>
          <w:u w:val="single"/>
        </w:rPr>
      </w:pPr>
      <w:r w:rsidRPr="004C7EF0">
        <w:rPr>
          <w:rFonts w:ascii="Arial" w:hAnsi="Arial" w:cs="Arial"/>
          <w:u w:val="single"/>
        </w:rPr>
        <w:t xml:space="preserve">Aménagement du </w:t>
      </w:r>
      <w:r w:rsidR="00D04FED" w:rsidRPr="004C7EF0">
        <w:rPr>
          <w:rFonts w:ascii="Arial" w:hAnsi="Arial" w:cs="Arial"/>
          <w:u w:val="single"/>
        </w:rPr>
        <w:t>lieu de travail à domicile</w:t>
      </w:r>
    </w:p>
    <w:p w:rsidR="004C7EF0" w:rsidRDefault="004C7EF0" w:rsidP="00145ECC">
      <w:pPr>
        <w:jc w:val="both"/>
        <w:rPr>
          <w:rFonts w:ascii="Arial" w:hAnsi="Arial" w:cs="Arial"/>
        </w:rPr>
      </w:pPr>
      <w:r>
        <w:rPr>
          <w:rFonts w:ascii="Arial" w:hAnsi="Arial" w:cs="Arial"/>
        </w:rPr>
        <w:t>Le salarié veille à aménager un espace de travail adapté à son domicile respectueux des règles de sécurité et d’ergonomie applicables dans l’entreprise.</w:t>
      </w:r>
    </w:p>
    <w:p w:rsidR="004C7EF0" w:rsidRPr="004C7EF0" w:rsidRDefault="004C7EF0" w:rsidP="00145ECC">
      <w:pPr>
        <w:jc w:val="both"/>
        <w:rPr>
          <w:rFonts w:ascii="Arial" w:hAnsi="Arial" w:cs="Arial"/>
        </w:rPr>
      </w:pPr>
      <w:r w:rsidRPr="004C7EF0">
        <w:rPr>
          <w:rFonts w:ascii="Arial" w:hAnsi="Arial" w:cs="Arial"/>
        </w:rPr>
        <w:t>Le</w:t>
      </w:r>
      <w:r>
        <w:rPr>
          <w:rFonts w:ascii="Arial" w:hAnsi="Arial" w:cs="Arial"/>
        </w:rPr>
        <w:t>s règles légales et conventionnelles portant sur la santé et la sécurité au travail et notamment les</w:t>
      </w:r>
      <w:r w:rsidRPr="004C7EF0">
        <w:rPr>
          <w:rFonts w:ascii="Arial" w:hAnsi="Arial" w:cs="Arial"/>
        </w:rPr>
        <w:t xml:space="preserve"> dispositions du règlement intérieur</w:t>
      </w:r>
      <w:r>
        <w:rPr>
          <w:rFonts w:ascii="Arial" w:hAnsi="Arial" w:cs="Arial"/>
        </w:rPr>
        <w:t xml:space="preserve"> sont applicables au télétravailleur</w:t>
      </w:r>
      <w:r w:rsidRPr="004C7EF0">
        <w:rPr>
          <w:rFonts w:ascii="Arial" w:hAnsi="Arial" w:cs="Arial"/>
        </w:rPr>
        <w:t>.</w:t>
      </w:r>
    </w:p>
    <w:p w:rsidR="005D6403" w:rsidRDefault="004C7EF0" w:rsidP="00145ECC">
      <w:pPr>
        <w:jc w:val="both"/>
        <w:rPr>
          <w:rFonts w:ascii="Arial" w:hAnsi="Arial" w:cs="Arial"/>
        </w:rPr>
      </w:pPr>
      <w:r>
        <w:rPr>
          <w:rFonts w:ascii="Arial" w:hAnsi="Arial" w:cs="Arial"/>
        </w:rPr>
        <w:t>Pr</w:t>
      </w:r>
      <w:r w:rsidR="00A51E4A" w:rsidRPr="00A51E4A">
        <w:rPr>
          <w:rFonts w:ascii="Arial" w:hAnsi="Arial" w:cs="Arial"/>
        </w:rPr>
        <w:t>éalablement à la mise en œuvre du télétravail,</w:t>
      </w:r>
      <w:r w:rsidR="00A51E4A">
        <w:rPr>
          <w:rFonts w:ascii="Arial" w:hAnsi="Arial" w:cs="Arial"/>
        </w:rPr>
        <w:t xml:space="preserve"> le salarié</w:t>
      </w:r>
      <w:r w:rsidR="007B2FB0">
        <w:rPr>
          <w:rFonts w:ascii="Arial" w:hAnsi="Arial" w:cs="Arial"/>
        </w:rPr>
        <w:t xml:space="preserve"> </w:t>
      </w:r>
      <w:r w:rsidR="00090D52">
        <w:rPr>
          <w:rFonts w:ascii="Arial" w:hAnsi="Arial" w:cs="Arial"/>
        </w:rPr>
        <w:t>fournit</w:t>
      </w:r>
      <w:r w:rsidR="005D6403">
        <w:rPr>
          <w:rFonts w:ascii="Arial" w:hAnsi="Arial" w:cs="Arial"/>
        </w:rPr>
        <w:t> :</w:t>
      </w:r>
    </w:p>
    <w:p w:rsidR="00A51E4A" w:rsidRPr="00320B16" w:rsidRDefault="00320B16" w:rsidP="00145ECC">
      <w:pPr>
        <w:pStyle w:val="Paragraphedeliste"/>
        <w:numPr>
          <w:ilvl w:val="0"/>
          <w:numId w:val="3"/>
        </w:numPr>
        <w:ind w:left="0" w:firstLine="0"/>
        <w:jc w:val="both"/>
        <w:rPr>
          <w:rFonts w:ascii="Arial" w:hAnsi="Arial" w:cs="Arial"/>
          <w:b/>
          <w:u w:val="single"/>
        </w:rPr>
      </w:pPr>
      <w:r>
        <w:rPr>
          <w:rFonts w:ascii="Arial" w:hAnsi="Arial" w:cs="Arial"/>
        </w:rPr>
        <w:t xml:space="preserve">une </w:t>
      </w:r>
      <w:r w:rsidR="005D6403" w:rsidRPr="005D6403">
        <w:rPr>
          <w:rFonts w:ascii="Arial" w:hAnsi="Arial" w:cs="Arial"/>
        </w:rPr>
        <w:t>copie de son attestation d’assurance à</w:t>
      </w:r>
      <w:r>
        <w:rPr>
          <w:rFonts w:ascii="Arial" w:hAnsi="Arial" w:cs="Arial"/>
        </w:rPr>
        <w:t xml:space="preserve"> </w:t>
      </w:r>
      <w:r w:rsidR="005D6403" w:rsidRPr="005D6403">
        <w:rPr>
          <w:rFonts w:ascii="Arial" w:hAnsi="Arial" w:cs="Arial"/>
        </w:rPr>
        <w:t>l’entreprise</w:t>
      </w:r>
      <w:r>
        <w:rPr>
          <w:rFonts w:ascii="Arial" w:hAnsi="Arial" w:cs="Arial"/>
        </w:rPr>
        <w:t> </w:t>
      </w:r>
      <w:r w:rsidR="00090D52">
        <w:rPr>
          <w:rFonts w:ascii="Arial" w:hAnsi="Arial" w:cs="Arial"/>
        </w:rPr>
        <w:t>confirmant la couverture des risques liés à l’exercice du télétravail à domicile</w:t>
      </w:r>
      <w:r>
        <w:rPr>
          <w:rFonts w:ascii="Arial" w:hAnsi="Arial" w:cs="Arial"/>
        </w:rPr>
        <w:t>;</w:t>
      </w:r>
    </w:p>
    <w:p w:rsidR="004C7EF0" w:rsidRPr="004C7EF0" w:rsidRDefault="00090D52" w:rsidP="00145ECC">
      <w:pPr>
        <w:pStyle w:val="Paragraphedeliste"/>
        <w:numPr>
          <w:ilvl w:val="0"/>
          <w:numId w:val="3"/>
        </w:numPr>
        <w:ind w:left="0" w:firstLine="0"/>
        <w:jc w:val="both"/>
        <w:rPr>
          <w:rFonts w:ascii="Arial" w:hAnsi="Arial" w:cs="Arial"/>
          <w:b/>
          <w:u w:val="single"/>
        </w:rPr>
      </w:pPr>
      <w:r>
        <w:rPr>
          <w:rFonts w:ascii="Arial" w:hAnsi="Arial" w:cs="Arial"/>
        </w:rPr>
        <w:lastRenderedPageBreak/>
        <w:t xml:space="preserve">une attestation sur l’honneur précisant que </w:t>
      </w:r>
      <w:r w:rsidR="00925C01">
        <w:rPr>
          <w:rFonts w:ascii="Arial" w:hAnsi="Arial" w:cs="Arial"/>
        </w:rPr>
        <w:t>l</w:t>
      </w:r>
      <w:r w:rsidR="00320B16">
        <w:rPr>
          <w:rFonts w:ascii="Arial" w:hAnsi="Arial" w:cs="Arial"/>
        </w:rPr>
        <w:t>es installations électriques</w:t>
      </w:r>
      <w:r w:rsidR="00F20A41">
        <w:rPr>
          <w:rFonts w:ascii="Arial" w:hAnsi="Arial" w:cs="Arial"/>
        </w:rPr>
        <w:t xml:space="preserve"> </w:t>
      </w:r>
      <w:r w:rsidR="00925C01">
        <w:rPr>
          <w:rFonts w:ascii="Arial" w:hAnsi="Arial" w:cs="Arial"/>
        </w:rPr>
        <w:t>de son domicile sont conformes à la règlementation en vigueur et qu’elles sont compatibles</w:t>
      </w:r>
      <w:r w:rsidR="00F20A41">
        <w:rPr>
          <w:rFonts w:ascii="Arial" w:hAnsi="Arial" w:cs="Arial"/>
        </w:rPr>
        <w:t xml:space="preserve"> avec l’usage des équipements nécessaires au télétravail</w:t>
      </w:r>
      <w:r w:rsidR="004C7EF0">
        <w:rPr>
          <w:rFonts w:ascii="Arial" w:hAnsi="Arial" w:cs="Arial"/>
        </w:rPr>
        <w:t>.</w:t>
      </w:r>
    </w:p>
    <w:p w:rsidR="004C7EF0" w:rsidRPr="004C7EF0" w:rsidRDefault="004C7EF0" w:rsidP="00145ECC">
      <w:pPr>
        <w:pStyle w:val="Paragraphedeliste"/>
        <w:ind w:left="0"/>
        <w:jc w:val="both"/>
        <w:rPr>
          <w:rFonts w:ascii="Arial" w:hAnsi="Arial" w:cs="Arial"/>
          <w:b/>
          <w:u w:val="single"/>
        </w:rPr>
      </w:pPr>
    </w:p>
    <w:p w:rsidR="00A51E4A" w:rsidRPr="004C7EF0" w:rsidRDefault="00320B16" w:rsidP="00145ECC">
      <w:pPr>
        <w:pStyle w:val="Paragraphedeliste"/>
        <w:numPr>
          <w:ilvl w:val="1"/>
          <w:numId w:val="4"/>
        </w:numPr>
        <w:ind w:left="709" w:hanging="709"/>
        <w:jc w:val="both"/>
        <w:rPr>
          <w:rFonts w:ascii="Arial" w:hAnsi="Arial" w:cs="Arial"/>
          <w:u w:val="single"/>
        </w:rPr>
      </w:pPr>
      <w:r w:rsidRPr="004C7EF0">
        <w:rPr>
          <w:rFonts w:ascii="Arial" w:hAnsi="Arial" w:cs="Arial"/>
          <w:u w:val="single"/>
        </w:rPr>
        <w:t>Equipement</w:t>
      </w:r>
      <w:r w:rsidR="0034084A" w:rsidRPr="004C7EF0">
        <w:rPr>
          <w:rFonts w:ascii="Arial" w:hAnsi="Arial" w:cs="Arial"/>
          <w:u w:val="single"/>
        </w:rPr>
        <w:t>s</w:t>
      </w:r>
      <w:r w:rsidRPr="004C7EF0">
        <w:rPr>
          <w:rFonts w:ascii="Arial" w:hAnsi="Arial" w:cs="Arial"/>
          <w:u w:val="single"/>
        </w:rPr>
        <w:t xml:space="preserve"> de travail</w:t>
      </w:r>
    </w:p>
    <w:p w:rsidR="00320B16" w:rsidRPr="002657F6" w:rsidRDefault="00320B16" w:rsidP="00145ECC">
      <w:pPr>
        <w:jc w:val="both"/>
        <w:rPr>
          <w:rFonts w:ascii="Arial" w:hAnsi="Arial" w:cs="Arial"/>
        </w:rPr>
      </w:pPr>
      <w:r w:rsidRPr="00320B16">
        <w:rPr>
          <w:rFonts w:ascii="Arial" w:hAnsi="Arial" w:cs="Arial"/>
        </w:rPr>
        <w:t xml:space="preserve">Les équipements de travail </w:t>
      </w:r>
      <w:r w:rsidR="00090D52">
        <w:rPr>
          <w:rFonts w:ascii="Arial" w:hAnsi="Arial" w:cs="Arial"/>
        </w:rPr>
        <w:t xml:space="preserve">du </w:t>
      </w:r>
      <w:r w:rsidRPr="002657F6">
        <w:rPr>
          <w:rFonts w:ascii="Arial" w:hAnsi="Arial" w:cs="Arial"/>
        </w:rPr>
        <w:t>salarié</w:t>
      </w:r>
      <w:r w:rsidR="00090D52">
        <w:rPr>
          <w:rFonts w:ascii="Arial" w:hAnsi="Arial" w:cs="Arial"/>
        </w:rPr>
        <w:t xml:space="preserve"> en télétravail listés ci-dessous </w:t>
      </w:r>
      <w:r w:rsidR="00090D52" w:rsidRPr="00090D52">
        <w:rPr>
          <w:rFonts w:ascii="Arial" w:hAnsi="Arial" w:cs="Arial"/>
        </w:rPr>
        <w:t xml:space="preserve">sont entretenus et réparés par l’entreprise à ses frais </w:t>
      </w:r>
      <w:r w:rsidR="00090D52">
        <w:rPr>
          <w:rFonts w:ascii="Arial" w:hAnsi="Arial" w:cs="Arial"/>
        </w:rPr>
        <w:t>à savoir</w:t>
      </w:r>
      <w:r w:rsidRPr="002657F6">
        <w:rPr>
          <w:rFonts w:ascii="Arial" w:hAnsi="Arial" w:cs="Arial"/>
        </w:rPr>
        <w:t> :</w:t>
      </w:r>
    </w:p>
    <w:p w:rsidR="00320B16" w:rsidRPr="002657F6" w:rsidRDefault="00DE12BE" w:rsidP="00145ECC">
      <w:pPr>
        <w:pStyle w:val="Paragraphedeliste"/>
        <w:numPr>
          <w:ilvl w:val="0"/>
          <w:numId w:val="3"/>
        </w:numPr>
        <w:ind w:left="0" w:firstLine="0"/>
        <w:jc w:val="both"/>
        <w:rPr>
          <w:rFonts w:ascii="Arial" w:hAnsi="Arial" w:cs="Arial"/>
        </w:rPr>
      </w:pPr>
      <w:r w:rsidRPr="002657F6">
        <w:rPr>
          <w:rFonts w:ascii="Arial" w:hAnsi="Arial" w:cs="Arial"/>
        </w:rPr>
        <w:t>Ordinateur portable et équipements de connexion au réseau de l’entreprise à distance</w:t>
      </w:r>
      <w:r w:rsidR="004C7EF0">
        <w:rPr>
          <w:rFonts w:ascii="Arial" w:hAnsi="Arial" w:cs="Arial"/>
        </w:rPr>
        <w:t> ;</w:t>
      </w:r>
    </w:p>
    <w:p w:rsidR="00320B16" w:rsidRPr="007B2FB0" w:rsidRDefault="00320B16" w:rsidP="00145ECC">
      <w:pPr>
        <w:pStyle w:val="Paragraphedeliste"/>
        <w:numPr>
          <w:ilvl w:val="0"/>
          <w:numId w:val="3"/>
        </w:numPr>
        <w:ind w:left="0" w:firstLine="0"/>
        <w:jc w:val="both"/>
        <w:rPr>
          <w:rFonts w:ascii="Arial" w:hAnsi="Arial" w:cs="Arial"/>
        </w:rPr>
      </w:pPr>
      <w:r>
        <w:rPr>
          <w:rFonts w:ascii="Arial" w:hAnsi="Arial" w:cs="Arial"/>
        </w:rPr>
        <w:t>Téléphone portable et son abonnement</w:t>
      </w:r>
      <w:r w:rsidR="00191127">
        <w:rPr>
          <w:rFonts w:ascii="Arial" w:hAnsi="Arial" w:cs="Arial"/>
        </w:rPr>
        <w:t>, ou son équivalent intégré à l’ordinateur portable</w:t>
      </w:r>
      <w:r w:rsidRPr="007B2FB0">
        <w:rPr>
          <w:rFonts w:ascii="Arial" w:hAnsi="Arial" w:cs="Arial"/>
        </w:rPr>
        <w:t>.</w:t>
      </w:r>
    </w:p>
    <w:p w:rsidR="004C7EF0" w:rsidRDefault="004C7EF0" w:rsidP="00145ECC">
      <w:pPr>
        <w:jc w:val="both"/>
        <w:rPr>
          <w:rFonts w:ascii="Arial" w:hAnsi="Arial" w:cs="Arial"/>
        </w:rPr>
      </w:pPr>
      <w:r>
        <w:rPr>
          <w:rFonts w:ascii="Arial" w:hAnsi="Arial" w:cs="Arial"/>
        </w:rPr>
        <w:t>Le salarié bénéficie de l’assistance du service informatique à distance.</w:t>
      </w:r>
    </w:p>
    <w:p w:rsidR="00320B16" w:rsidRDefault="004C7EF0" w:rsidP="00145ECC">
      <w:pPr>
        <w:jc w:val="both"/>
        <w:rPr>
          <w:rFonts w:ascii="Arial" w:hAnsi="Arial" w:cs="Arial"/>
        </w:rPr>
      </w:pPr>
      <w:r>
        <w:rPr>
          <w:rFonts w:ascii="Arial" w:hAnsi="Arial" w:cs="Arial"/>
        </w:rPr>
        <w:t>Il</w:t>
      </w:r>
      <w:r w:rsidR="00320B16">
        <w:rPr>
          <w:rFonts w:ascii="Arial" w:hAnsi="Arial" w:cs="Arial"/>
        </w:rPr>
        <w:t xml:space="preserve"> s’engage à </w:t>
      </w:r>
      <w:r w:rsidR="00017189">
        <w:rPr>
          <w:rFonts w:ascii="Arial" w:hAnsi="Arial" w:cs="Arial"/>
        </w:rPr>
        <w:t xml:space="preserve">prendre soin des équipements de travail qui lui sont confiés et à </w:t>
      </w:r>
      <w:r w:rsidR="00320B16">
        <w:rPr>
          <w:rFonts w:ascii="Arial" w:hAnsi="Arial" w:cs="Arial"/>
        </w:rPr>
        <w:t xml:space="preserve">avertir </w:t>
      </w:r>
      <w:r w:rsidR="00017189">
        <w:rPr>
          <w:rFonts w:ascii="Arial" w:hAnsi="Arial" w:cs="Arial"/>
        </w:rPr>
        <w:t xml:space="preserve">son responsable hiérarchique et les services </w:t>
      </w:r>
      <w:r w:rsidR="00925C01">
        <w:rPr>
          <w:rFonts w:ascii="Arial" w:hAnsi="Arial" w:cs="Arial"/>
        </w:rPr>
        <w:t>d’assistance informatique habituels</w:t>
      </w:r>
      <w:r w:rsidR="00017189">
        <w:rPr>
          <w:rFonts w:ascii="Arial" w:hAnsi="Arial" w:cs="Arial"/>
        </w:rPr>
        <w:t xml:space="preserve"> sans délai</w:t>
      </w:r>
      <w:r w:rsidR="00320B16">
        <w:rPr>
          <w:rFonts w:ascii="Arial" w:hAnsi="Arial" w:cs="Arial"/>
        </w:rPr>
        <w:t xml:space="preserve"> </w:t>
      </w:r>
      <w:r w:rsidR="00017189">
        <w:rPr>
          <w:rFonts w:ascii="Arial" w:hAnsi="Arial" w:cs="Arial"/>
        </w:rPr>
        <w:t xml:space="preserve">en </w:t>
      </w:r>
      <w:r w:rsidR="00320B16">
        <w:rPr>
          <w:rFonts w:ascii="Arial" w:hAnsi="Arial" w:cs="Arial"/>
        </w:rPr>
        <w:t>cas de panne</w:t>
      </w:r>
      <w:r w:rsidR="00176BDA">
        <w:rPr>
          <w:rFonts w:ascii="Arial" w:hAnsi="Arial" w:cs="Arial"/>
        </w:rPr>
        <w:t>,</w:t>
      </w:r>
      <w:r w:rsidR="00017189">
        <w:rPr>
          <w:rFonts w:ascii="Arial" w:hAnsi="Arial" w:cs="Arial"/>
        </w:rPr>
        <w:t xml:space="preserve"> </w:t>
      </w:r>
      <w:r w:rsidR="00176BDA">
        <w:rPr>
          <w:rFonts w:ascii="Arial" w:hAnsi="Arial" w:cs="Arial"/>
        </w:rPr>
        <w:t>dysfonctionnement, détérioration, perte ou vol</w:t>
      </w:r>
      <w:r w:rsidR="00320B16">
        <w:rPr>
          <w:rFonts w:ascii="Arial" w:hAnsi="Arial" w:cs="Arial"/>
        </w:rPr>
        <w:t>.</w:t>
      </w:r>
      <w:r w:rsidR="00925C01">
        <w:rPr>
          <w:rFonts w:ascii="Arial" w:hAnsi="Arial" w:cs="Arial"/>
        </w:rPr>
        <w:t xml:space="preserve"> </w:t>
      </w:r>
    </w:p>
    <w:p w:rsidR="00320B16" w:rsidRDefault="0034084A" w:rsidP="00145ECC">
      <w:pPr>
        <w:jc w:val="both"/>
        <w:rPr>
          <w:rFonts w:ascii="Arial" w:hAnsi="Arial" w:cs="Arial"/>
        </w:rPr>
      </w:pPr>
      <w:r>
        <w:rPr>
          <w:rFonts w:ascii="Arial" w:hAnsi="Arial" w:cs="Arial"/>
        </w:rPr>
        <w:t>Ces équipements de travail</w:t>
      </w:r>
      <w:r w:rsidR="00320B16">
        <w:rPr>
          <w:rFonts w:ascii="Arial" w:hAnsi="Arial" w:cs="Arial"/>
        </w:rPr>
        <w:t xml:space="preserve"> demeurent la propriété de l’entreprise et sont par conséquent restitués à celle-ci </w:t>
      </w:r>
      <w:r w:rsidR="00D134C2">
        <w:rPr>
          <w:rFonts w:ascii="Arial" w:hAnsi="Arial" w:cs="Arial"/>
        </w:rPr>
        <w:t xml:space="preserve">dans les </w:t>
      </w:r>
      <w:r w:rsidR="00D134C2" w:rsidRPr="002657F6">
        <w:rPr>
          <w:rFonts w:ascii="Arial" w:hAnsi="Arial" w:cs="Arial"/>
        </w:rPr>
        <w:t xml:space="preserve">10 jours de </w:t>
      </w:r>
      <w:r w:rsidR="00320B16" w:rsidRPr="002657F6">
        <w:rPr>
          <w:rFonts w:ascii="Arial" w:hAnsi="Arial" w:cs="Arial"/>
        </w:rPr>
        <w:t>la cessation de la situation de télétravail.</w:t>
      </w:r>
    </w:p>
    <w:p w:rsidR="00C70AB0" w:rsidRPr="004C7EF0" w:rsidRDefault="00C70AB0" w:rsidP="00145ECC">
      <w:pPr>
        <w:pStyle w:val="Paragraphedeliste"/>
        <w:numPr>
          <w:ilvl w:val="1"/>
          <w:numId w:val="4"/>
        </w:numPr>
        <w:ind w:left="709" w:hanging="709"/>
        <w:jc w:val="both"/>
        <w:rPr>
          <w:rFonts w:ascii="Arial" w:hAnsi="Arial" w:cs="Arial"/>
          <w:u w:val="single"/>
        </w:rPr>
      </w:pPr>
      <w:r w:rsidRPr="004C7EF0">
        <w:rPr>
          <w:rFonts w:ascii="Arial" w:hAnsi="Arial" w:cs="Arial"/>
          <w:u w:val="single"/>
        </w:rPr>
        <w:t>Protection des données</w:t>
      </w:r>
    </w:p>
    <w:p w:rsidR="00122A1D" w:rsidRDefault="00122A1D" w:rsidP="00145ECC">
      <w:pPr>
        <w:jc w:val="both"/>
        <w:rPr>
          <w:rFonts w:ascii="Arial" w:hAnsi="Arial" w:cs="Arial"/>
        </w:rPr>
      </w:pPr>
      <w:r>
        <w:rPr>
          <w:rFonts w:ascii="Arial" w:hAnsi="Arial" w:cs="Arial"/>
        </w:rPr>
        <w:t>Le salarié s’engage à utiliser les équipements de travail mis à sa disposition dans le respect des dispositions figurant au sein de la Charte informatique annexée au règlement intérieur de l’entreprise.</w:t>
      </w:r>
    </w:p>
    <w:p w:rsidR="00C70AB0" w:rsidRDefault="00A67765" w:rsidP="00145ECC">
      <w:pPr>
        <w:jc w:val="both"/>
        <w:rPr>
          <w:rFonts w:ascii="Arial" w:hAnsi="Arial" w:cs="Arial"/>
        </w:rPr>
      </w:pPr>
      <w:r>
        <w:rPr>
          <w:rFonts w:ascii="Arial" w:hAnsi="Arial" w:cs="Arial"/>
        </w:rPr>
        <w:t xml:space="preserve">Il veille également à ce que les données, documents, matériels soient transportés et conservés à son domicile en respectant la plus stricte confidentialité. </w:t>
      </w:r>
    </w:p>
    <w:p w:rsidR="003F34FE" w:rsidRDefault="003F34FE" w:rsidP="00145ECC">
      <w:pPr>
        <w:jc w:val="both"/>
        <w:rPr>
          <w:rFonts w:ascii="Arial" w:hAnsi="Arial" w:cs="Arial"/>
        </w:rPr>
      </w:pPr>
      <w:r w:rsidRPr="002657F6">
        <w:rPr>
          <w:rFonts w:ascii="Arial" w:hAnsi="Arial" w:cs="Arial"/>
        </w:rPr>
        <w:t>Il veille également à ne pas laisser son ordi</w:t>
      </w:r>
      <w:r w:rsidR="007E4AC4" w:rsidRPr="002657F6">
        <w:rPr>
          <w:rFonts w:ascii="Arial" w:hAnsi="Arial" w:cs="Arial"/>
        </w:rPr>
        <w:t xml:space="preserve">nateur </w:t>
      </w:r>
      <w:r w:rsidRPr="002657F6">
        <w:rPr>
          <w:rFonts w:ascii="Arial" w:hAnsi="Arial" w:cs="Arial"/>
        </w:rPr>
        <w:t xml:space="preserve"> s</w:t>
      </w:r>
      <w:r w:rsidR="007E4AC4" w:rsidRPr="002657F6">
        <w:rPr>
          <w:rFonts w:ascii="Arial" w:hAnsi="Arial" w:cs="Arial"/>
        </w:rPr>
        <w:t>an</w:t>
      </w:r>
      <w:r w:rsidRPr="002657F6">
        <w:rPr>
          <w:rFonts w:ascii="Arial" w:hAnsi="Arial" w:cs="Arial"/>
        </w:rPr>
        <w:t xml:space="preserve">s surveillance alors que </w:t>
      </w:r>
      <w:r w:rsidR="007E4AC4" w:rsidRPr="002657F6">
        <w:rPr>
          <w:rFonts w:ascii="Arial" w:hAnsi="Arial" w:cs="Arial"/>
        </w:rPr>
        <w:t>celui-ci est connecté au réseau de l’entrepris</w:t>
      </w:r>
      <w:r w:rsidR="007E4AC4" w:rsidRPr="00F461BF">
        <w:rPr>
          <w:rFonts w:ascii="Arial" w:hAnsi="Arial" w:cs="Arial"/>
        </w:rPr>
        <w:t>e.</w:t>
      </w:r>
    </w:p>
    <w:p w:rsidR="003443C4" w:rsidRDefault="003443C4" w:rsidP="00145ECC">
      <w:pPr>
        <w:jc w:val="both"/>
        <w:rPr>
          <w:rFonts w:ascii="Arial" w:hAnsi="Arial" w:cs="Arial"/>
        </w:rPr>
      </w:pPr>
    </w:p>
    <w:p w:rsidR="005541F6" w:rsidRDefault="001035C9" w:rsidP="005541F6">
      <w:pPr>
        <w:pStyle w:val="Paragraphedeliste"/>
        <w:numPr>
          <w:ilvl w:val="0"/>
          <w:numId w:val="4"/>
        </w:numPr>
        <w:ind w:left="0" w:firstLine="0"/>
        <w:jc w:val="both"/>
        <w:rPr>
          <w:rFonts w:ascii="Arial" w:hAnsi="Arial" w:cs="Arial"/>
          <w:b/>
          <w:u w:val="single"/>
        </w:rPr>
      </w:pPr>
      <w:bookmarkStart w:id="0" w:name="_Toc531019677"/>
      <w:r w:rsidRPr="001035C9">
        <w:rPr>
          <w:rFonts w:ascii="Arial" w:hAnsi="Arial" w:cs="Arial"/>
          <w:b/>
          <w:u w:val="single"/>
        </w:rPr>
        <w:t>DISPOSITIONS DIVERSES</w:t>
      </w:r>
      <w:bookmarkEnd w:id="0"/>
    </w:p>
    <w:p w:rsidR="005541F6" w:rsidRDefault="005541F6" w:rsidP="005541F6">
      <w:pPr>
        <w:pStyle w:val="Paragraphedeliste"/>
        <w:ind w:left="0"/>
        <w:jc w:val="both"/>
        <w:rPr>
          <w:rFonts w:ascii="Arial" w:hAnsi="Arial" w:cs="Arial"/>
          <w:b/>
          <w:u w:val="single"/>
        </w:rPr>
      </w:pPr>
    </w:p>
    <w:p w:rsidR="00090D52" w:rsidRPr="005541F6" w:rsidRDefault="00090D52" w:rsidP="00090D52">
      <w:pPr>
        <w:pStyle w:val="Paragraphedeliste"/>
        <w:numPr>
          <w:ilvl w:val="1"/>
          <w:numId w:val="4"/>
        </w:numPr>
        <w:ind w:left="709" w:hanging="709"/>
        <w:jc w:val="both"/>
        <w:rPr>
          <w:rFonts w:ascii="Arial" w:hAnsi="Arial" w:cs="Arial"/>
          <w:u w:val="single"/>
        </w:rPr>
      </w:pPr>
      <w:bookmarkStart w:id="1" w:name="_Toc532576454"/>
      <w:r w:rsidRPr="005541F6">
        <w:rPr>
          <w:rFonts w:ascii="Arial" w:hAnsi="Arial" w:cs="Arial"/>
          <w:u w:val="single"/>
        </w:rPr>
        <w:t>Entrée en vigueur - Durée</w:t>
      </w:r>
      <w:bookmarkEnd w:id="1"/>
      <w:r w:rsidRPr="005541F6">
        <w:rPr>
          <w:rFonts w:ascii="Arial" w:hAnsi="Arial" w:cs="Arial"/>
          <w:u w:val="single"/>
        </w:rPr>
        <w:t xml:space="preserve"> </w:t>
      </w:r>
    </w:p>
    <w:p w:rsidR="00090D52" w:rsidRPr="005541F6" w:rsidRDefault="00090D52" w:rsidP="00090D52">
      <w:pPr>
        <w:jc w:val="both"/>
        <w:rPr>
          <w:rFonts w:ascii="Arial" w:hAnsi="Arial" w:cs="Arial"/>
        </w:rPr>
      </w:pPr>
      <w:r w:rsidRPr="005541F6">
        <w:rPr>
          <w:rFonts w:ascii="Arial" w:hAnsi="Arial" w:cs="Arial"/>
        </w:rPr>
        <w:t xml:space="preserve">Le présent accord est conclu pour une durée indéterminée et entre en vigueur au lendemain de l’accomplissement des formalités de dépôt. </w:t>
      </w:r>
    </w:p>
    <w:p w:rsidR="008B2393" w:rsidRDefault="00090D52" w:rsidP="00090D52">
      <w:pPr>
        <w:jc w:val="both"/>
        <w:rPr>
          <w:rFonts w:ascii="Arial" w:hAnsi="Arial" w:cs="Arial"/>
        </w:rPr>
      </w:pPr>
      <w:bookmarkStart w:id="2" w:name="_GoBack"/>
      <w:bookmarkEnd w:id="2"/>
      <w:r w:rsidRPr="00CB4F5C">
        <w:rPr>
          <w:rFonts w:ascii="Arial" w:hAnsi="Arial" w:cs="Arial"/>
          <w:highlight w:val="yellow"/>
        </w:rPr>
        <w:t>Son déploiement sera progressif à compter du mois de</w:t>
      </w:r>
      <w:r w:rsidR="00886242" w:rsidRPr="00CB4F5C">
        <w:rPr>
          <w:rFonts w:ascii="Arial" w:hAnsi="Arial" w:cs="Arial"/>
          <w:highlight w:val="yellow"/>
        </w:rPr>
        <w:t xml:space="preserve"> </w:t>
      </w:r>
      <w:proofErr w:type="spellStart"/>
      <w:r w:rsidR="00CB4F5C" w:rsidRPr="00CB4F5C">
        <w:rPr>
          <w:rFonts w:ascii="Arial" w:hAnsi="Arial" w:cs="Arial"/>
          <w:highlight w:val="yellow"/>
        </w:rPr>
        <w:t>xxxxx</w:t>
      </w:r>
      <w:proofErr w:type="spellEnd"/>
      <w:r w:rsidRPr="00CB4F5C">
        <w:rPr>
          <w:rFonts w:ascii="Arial" w:hAnsi="Arial" w:cs="Arial"/>
          <w:highlight w:val="yellow"/>
        </w:rPr>
        <w:t xml:space="preserve"> jusqu’au </w:t>
      </w:r>
      <w:r w:rsidR="00886242" w:rsidRPr="00CB4F5C">
        <w:rPr>
          <w:rFonts w:ascii="Arial" w:hAnsi="Arial" w:cs="Arial"/>
          <w:highlight w:val="yellow"/>
        </w:rPr>
        <w:t xml:space="preserve">mois </w:t>
      </w:r>
      <w:r w:rsidR="00CB4F5C" w:rsidRPr="00CB4F5C">
        <w:rPr>
          <w:rFonts w:ascii="Arial" w:hAnsi="Arial" w:cs="Arial"/>
          <w:highlight w:val="yellow"/>
        </w:rPr>
        <w:t>XXXXXX</w:t>
      </w:r>
      <w:r w:rsidRPr="00CB4F5C">
        <w:rPr>
          <w:rFonts w:ascii="Arial" w:hAnsi="Arial" w:cs="Arial"/>
          <w:highlight w:val="yellow"/>
        </w:rPr>
        <w:t xml:space="preserve"> et piloté au niveau de chaque établissement.</w:t>
      </w:r>
    </w:p>
    <w:p w:rsidR="008B2393" w:rsidRDefault="008B2393">
      <w:pPr>
        <w:rPr>
          <w:rFonts w:ascii="Arial" w:hAnsi="Arial" w:cs="Arial"/>
        </w:rPr>
      </w:pPr>
      <w:r>
        <w:rPr>
          <w:rFonts w:ascii="Arial" w:hAnsi="Arial" w:cs="Arial"/>
        </w:rPr>
        <w:br w:type="page"/>
      </w:r>
    </w:p>
    <w:p w:rsidR="00090D52" w:rsidRPr="00212DE7" w:rsidRDefault="00090D52" w:rsidP="00090D52">
      <w:pPr>
        <w:pStyle w:val="Paragraphedeliste"/>
        <w:numPr>
          <w:ilvl w:val="1"/>
          <w:numId w:val="4"/>
        </w:numPr>
        <w:ind w:left="709" w:hanging="709"/>
        <w:jc w:val="both"/>
        <w:rPr>
          <w:rFonts w:ascii="Arial" w:hAnsi="Arial" w:cs="Arial"/>
          <w:u w:val="single"/>
        </w:rPr>
      </w:pPr>
      <w:bookmarkStart w:id="3" w:name="_Toc532576455"/>
      <w:r w:rsidRPr="00212DE7">
        <w:rPr>
          <w:rFonts w:ascii="Arial" w:hAnsi="Arial" w:cs="Arial"/>
          <w:u w:val="single"/>
        </w:rPr>
        <w:lastRenderedPageBreak/>
        <w:t>Mise en œuvre de l’accord</w:t>
      </w:r>
      <w:bookmarkEnd w:id="3"/>
      <w:r w:rsidRPr="00212DE7">
        <w:rPr>
          <w:rFonts w:ascii="Arial" w:hAnsi="Arial" w:cs="Arial"/>
          <w:u w:val="single"/>
        </w:rPr>
        <w:t xml:space="preserve">  </w:t>
      </w:r>
    </w:p>
    <w:p w:rsidR="00090D52" w:rsidRDefault="00090D52" w:rsidP="00090D52">
      <w:pPr>
        <w:jc w:val="both"/>
        <w:rPr>
          <w:rFonts w:ascii="Arial" w:hAnsi="Arial" w:cs="Arial"/>
        </w:rPr>
      </w:pPr>
      <w:r w:rsidRPr="00212DE7">
        <w:rPr>
          <w:rFonts w:ascii="Arial" w:hAnsi="Arial" w:cs="Arial"/>
        </w:rPr>
        <w:t>En application de l’article L. 2222-5-1 du Code du travail, et en raison de la durée indéterminée du présent accord, les parties à la négociation conviennent que le Groupe réunira la Commission de suivi tous les ans afin de faire un point, notamment sur l’application de l’accord.</w:t>
      </w:r>
    </w:p>
    <w:p w:rsidR="00090D52" w:rsidRPr="005541F6" w:rsidRDefault="00090D52" w:rsidP="003443C4">
      <w:pPr>
        <w:pStyle w:val="Paragraphedeliste"/>
        <w:numPr>
          <w:ilvl w:val="1"/>
          <w:numId w:val="4"/>
        </w:numPr>
        <w:ind w:left="0" w:firstLine="0"/>
        <w:jc w:val="both"/>
        <w:rPr>
          <w:rFonts w:ascii="Arial" w:hAnsi="Arial" w:cs="Arial"/>
          <w:u w:val="single"/>
        </w:rPr>
      </w:pPr>
      <w:bookmarkStart w:id="4" w:name="_Toc532576456"/>
      <w:r w:rsidRPr="005541F6">
        <w:rPr>
          <w:rFonts w:ascii="Arial" w:hAnsi="Arial" w:cs="Arial"/>
          <w:u w:val="single"/>
        </w:rPr>
        <w:t>Révision et dénonciation</w:t>
      </w:r>
      <w:bookmarkEnd w:id="4"/>
    </w:p>
    <w:p w:rsidR="00090D52" w:rsidRPr="003443C4" w:rsidRDefault="00090D52" w:rsidP="003443C4">
      <w:pPr>
        <w:jc w:val="both"/>
        <w:rPr>
          <w:rFonts w:ascii="Arial" w:hAnsi="Arial" w:cs="Arial"/>
          <w:b/>
          <w:i/>
        </w:rPr>
      </w:pPr>
      <w:r w:rsidRPr="003443C4">
        <w:rPr>
          <w:rFonts w:ascii="Arial" w:hAnsi="Arial" w:cs="Arial"/>
          <w:b/>
          <w:i/>
        </w:rPr>
        <w:t>Révision</w:t>
      </w:r>
    </w:p>
    <w:p w:rsidR="00090D52" w:rsidRDefault="00090D52" w:rsidP="00090D52">
      <w:pPr>
        <w:jc w:val="both"/>
        <w:rPr>
          <w:rFonts w:ascii="Arial" w:hAnsi="Arial" w:cs="Arial"/>
        </w:rPr>
      </w:pPr>
      <w:r>
        <w:rPr>
          <w:rFonts w:ascii="Arial" w:hAnsi="Arial" w:cs="Arial"/>
        </w:rPr>
        <w:t>Par ailleurs, en application de l’article L. 2222-5 du Code du travail, le Groupe pourra, dès lors qu’il le jugera opportun et/ou nécessaire, réunir les partenaires sociaux en vue d’engager la procédure de révision du présent accord de Groupe.</w:t>
      </w:r>
    </w:p>
    <w:p w:rsidR="00090D52" w:rsidRDefault="00090D52" w:rsidP="00090D52">
      <w:pPr>
        <w:jc w:val="both"/>
        <w:rPr>
          <w:rFonts w:ascii="Arial" w:hAnsi="Arial" w:cs="Arial"/>
        </w:rPr>
      </w:pPr>
      <w:r w:rsidRPr="00212DE7">
        <w:rPr>
          <w:rFonts w:ascii="Arial" w:hAnsi="Arial" w:cs="Arial"/>
        </w:rPr>
        <w:t>En outre, les parties conviennent d</w:t>
      </w:r>
      <w:r w:rsidR="00212DE7" w:rsidRPr="00212DE7">
        <w:rPr>
          <w:rFonts w:ascii="Arial" w:hAnsi="Arial" w:cs="Arial"/>
        </w:rPr>
        <w:t>e se réunir</w:t>
      </w:r>
      <w:r w:rsidR="00212DE7">
        <w:rPr>
          <w:rFonts w:ascii="Arial" w:hAnsi="Arial" w:cs="Arial"/>
        </w:rPr>
        <w:t>,</w:t>
      </w:r>
      <w:r w:rsidR="00212DE7" w:rsidRPr="00212DE7">
        <w:rPr>
          <w:rFonts w:ascii="Arial" w:hAnsi="Arial" w:cs="Arial"/>
        </w:rPr>
        <w:t xml:space="preserve"> </w:t>
      </w:r>
      <w:r w:rsidRPr="00212DE7">
        <w:rPr>
          <w:rFonts w:ascii="Arial" w:hAnsi="Arial" w:cs="Arial"/>
        </w:rPr>
        <w:t xml:space="preserve">entre </w:t>
      </w:r>
      <w:r w:rsidR="00212DE7" w:rsidRPr="00212DE7">
        <w:rPr>
          <w:rFonts w:ascii="Arial" w:hAnsi="Arial" w:cs="Arial"/>
        </w:rPr>
        <w:t>février et mars 2020 afin de faire un premier point d’étape</w:t>
      </w:r>
      <w:r w:rsidR="00212DE7">
        <w:rPr>
          <w:rFonts w:ascii="Arial" w:hAnsi="Arial" w:cs="Arial"/>
        </w:rPr>
        <w:t>,</w:t>
      </w:r>
      <w:r w:rsidR="00212DE7" w:rsidRPr="00212DE7">
        <w:rPr>
          <w:rFonts w:ascii="Arial" w:hAnsi="Arial" w:cs="Arial"/>
        </w:rPr>
        <w:t xml:space="preserve"> puis en septembre 2020 en vue de déterminer s’il est nécessaire de faire évoluer </w:t>
      </w:r>
      <w:r w:rsidRPr="00212DE7">
        <w:rPr>
          <w:rFonts w:ascii="Arial" w:hAnsi="Arial" w:cs="Arial"/>
        </w:rPr>
        <w:t>les dispositions du présent accord au vu des résultats constatées sur l’année.</w:t>
      </w:r>
      <w:r>
        <w:rPr>
          <w:rFonts w:ascii="Arial" w:hAnsi="Arial" w:cs="Arial"/>
        </w:rPr>
        <w:t xml:space="preserve"> </w:t>
      </w:r>
    </w:p>
    <w:p w:rsidR="00090D52" w:rsidRDefault="00090D52" w:rsidP="00090D52">
      <w:pPr>
        <w:jc w:val="both"/>
        <w:rPr>
          <w:rFonts w:ascii="Arial" w:hAnsi="Arial" w:cs="Arial"/>
        </w:rPr>
      </w:pPr>
      <w:r w:rsidRPr="00E52705">
        <w:rPr>
          <w:rFonts w:ascii="Arial" w:hAnsi="Arial" w:cs="Arial"/>
        </w:rPr>
        <w:t>De plus, si de nouvelles dispositions légales ou conventionnelles étaient adoptées et venaient à modifier l’équilibre général de l’accord, les parties signataires s’engagent à se réunir sous un délai de 3 mois au plus.</w:t>
      </w:r>
    </w:p>
    <w:p w:rsidR="00090D52" w:rsidRDefault="00090D52" w:rsidP="00090D52">
      <w:pPr>
        <w:jc w:val="both"/>
        <w:rPr>
          <w:rFonts w:ascii="Arial" w:hAnsi="Arial" w:cs="Arial"/>
        </w:rPr>
      </w:pPr>
      <w:r>
        <w:rPr>
          <w:rFonts w:ascii="Arial" w:hAnsi="Arial" w:cs="Arial"/>
        </w:rPr>
        <w:t xml:space="preserve">Enfin, les organisations syndicales signataires, encore représentatives dans le périmètre de l’accord à la date de la demande, peuvent demander, à l’unanimité et par écrit, la révision du présent accord. Dans ce cas, la Direction prendra l’initiative de convoquer l’ensemble de ces organisations syndicales. </w:t>
      </w:r>
    </w:p>
    <w:p w:rsidR="00090D52" w:rsidRPr="00E52705" w:rsidRDefault="00090D52" w:rsidP="00090D52">
      <w:pPr>
        <w:jc w:val="both"/>
        <w:rPr>
          <w:rFonts w:ascii="Arial" w:hAnsi="Arial" w:cs="Arial"/>
        </w:rPr>
      </w:pPr>
      <w:r>
        <w:rPr>
          <w:rFonts w:ascii="Arial" w:hAnsi="Arial" w:cs="Arial"/>
        </w:rPr>
        <w:t>En cas de nouvelles négociations, l</w:t>
      </w:r>
      <w:r w:rsidRPr="00E52705">
        <w:rPr>
          <w:rFonts w:ascii="Arial" w:hAnsi="Arial" w:cs="Arial"/>
        </w:rPr>
        <w:t>es dispositions de l'accord resteront applicables jusqu'à</w:t>
      </w:r>
      <w:r>
        <w:rPr>
          <w:rFonts w:ascii="Arial" w:hAnsi="Arial" w:cs="Arial"/>
        </w:rPr>
        <w:t xml:space="preserve"> la date d’entrée en vigueur des nouvelles dispositions. </w:t>
      </w:r>
      <w:r w:rsidRPr="00E52705">
        <w:rPr>
          <w:rFonts w:ascii="Arial" w:hAnsi="Arial" w:cs="Arial"/>
        </w:rPr>
        <w:t>Les parties conviennent expressément que l'ouverture d'une négociation de révision ne sera pas nécessairement suivie de la conclusion d'un avenant. A défaut d’avenant, l’accord restera en vigueur dans toutes ses dispositions.</w:t>
      </w:r>
    </w:p>
    <w:p w:rsidR="00090D52" w:rsidRPr="003443C4" w:rsidRDefault="00090D52" w:rsidP="003443C4">
      <w:pPr>
        <w:jc w:val="both"/>
        <w:rPr>
          <w:rFonts w:ascii="Arial" w:hAnsi="Arial" w:cs="Arial"/>
          <w:b/>
          <w:i/>
        </w:rPr>
      </w:pPr>
      <w:r w:rsidRPr="003443C4">
        <w:rPr>
          <w:rFonts w:ascii="Arial" w:hAnsi="Arial" w:cs="Arial"/>
          <w:b/>
          <w:i/>
        </w:rPr>
        <w:t xml:space="preserve">Dénonciation </w:t>
      </w:r>
    </w:p>
    <w:p w:rsidR="00090D52" w:rsidRPr="00410AB2" w:rsidRDefault="00090D52" w:rsidP="00090D52">
      <w:pPr>
        <w:jc w:val="both"/>
        <w:rPr>
          <w:rFonts w:ascii="Arial" w:hAnsi="Arial" w:cs="Arial"/>
        </w:rPr>
      </w:pPr>
      <w:r>
        <w:rPr>
          <w:rFonts w:ascii="Arial" w:hAnsi="Arial" w:cs="Arial"/>
        </w:rPr>
        <w:t xml:space="preserve">L’accord pourra également être dénoncé à tout moment, dans les conditions prévues à l’article L. 2261-9 du Code du travail soit par la Direction du Groupe, soit par l’ensemble des organisations syndicales représentatives signataires. </w:t>
      </w:r>
    </w:p>
    <w:p w:rsidR="00090D52" w:rsidRPr="005541F6" w:rsidRDefault="00090D52" w:rsidP="00090D52">
      <w:pPr>
        <w:pStyle w:val="Paragraphedeliste"/>
        <w:numPr>
          <w:ilvl w:val="1"/>
          <w:numId w:val="4"/>
        </w:numPr>
        <w:ind w:left="709" w:hanging="709"/>
        <w:jc w:val="both"/>
        <w:rPr>
          <w:rFonts w:ascii="Arial" w:hAnsi="Arial" w:cs="Arial"/>
          <w:u w:val="single"/>
        </w:rPr>
      </w:pPr>
      <w:bookmarkStart w:id="5" w:name="_Toc532576457"/>
      <w:r w:rsidRPr="005541F6">
        <w:rPr>
          <w:rFonts w:ascii="Arial" w:hAnsi="Arial" w:cs="Arial"/>
          <w:u w:val="single"/>
        </w:rPr>
        <w:t>Formalités de dépôt et de publicité</w:t>
      </w:r>
      <w:bookmarkEnd w:id="5"/>
    </w:p>
    <w:p w:rsidR="00090D52" w:rsidRPr="00E52705" w:rsidRDefault="00090D52" w:rsidP="00090D52">
      <w:pPr>
        <w:jc w:val="both"/>
        <w:rPr>
          <w:rFonts w:ascii="Arial" w:hAnsi="Arial" w:cs="Arial"/>
        </w:rPr>
      </w:pPr>
      <w:r w:rsidRPr="00E52705">
        <w:rPr>
          <w:rFonts w:ascii="Arial" w:hAnsi="Arial" w:cs="Arial"/>
        </w:rPr>
        <w:t xml:space="preserve">En application de l’article L. 2231-6 du </w:t>
      </w:r>
      <w:r>
        <w:rPr>
          <w:rFonts w:ascii="Arial" w:hAnsi="Arial" w:cs="Arial"/>
        </w:rPr>
        <w:t>Code du travail</w:t>
      </w:r>
      <w:r w:rsidRPr="00E52705">
        <w:rPr>
          <w:rFonts w:ascii="Arial" w:hAnsi="Arial" w:cs="Arial"/>
        </w:rPr>
        <w:t xml:space="preserve">, le présent accord fait l’objet d’un dépôt en deux exemplaires à la Direction Régionale des Entreprises, de la Concurrence, de la Consommation, du Travail et de l’Emploi (DIRECCTE) de Nanterre, dont une version sur support papier signée des parties et une version sur support électronique. </w:t>
      </w:r>
    </w:p>
    <w:p w:rsidR="00090D52" w:rsidRPr="00E52705" w:rsidRDefault="00090D52" w:rsidP="00090D52">
      <w:pPr>
        <w:jc w:val="both"/>
        <w:rPr>
          <w:rFonts w:ascii="Arial" w:hAnsi="Arial" w:cs="Arial"/>
        </w:rPr>
      </w:pPr>
      <w:r w:rsidRPr="00E52705">
        <w:rPr>
          <w:rFonts w:ascii="Arial" w:hAnsi="Arial" w:cs="Arial"/>
        </w:rPr>
        <w:t xml:space="preserve">Un exemplaire du présent accord sera par ailleurs déposé au greffe du Conseil de Prud'hommes de Boulogne. </w:t>
      </w:r>
    </w:p>
    <w:p w:rsidR="00090D52" w:rsidRPr="00E52705" w:rsidRDefault="00090D52" w:rsidP="00090D52">
      <w:pPr>
        <w:jc w:val="both"/>
        <w:rPr>
          <w:rFonts w:ascii="Arial" w:hAnsi="Arial" w:cs="Arial"/>
        </w:rPr>
      </w:pPr>
      <w:r w:rsidRPr="00E52705">
        <w:rPr>
          <w:rFonts w:ascii="Arial" w:hAnsi="Arial" w:cs="Arial"/>
        </w:rPr>
        <w:t>En outre, chaque partie signataire se voit remettre un exemplaire de l’accord original signé.</w:t>
      </w:r>
    </w:p>
    <w:p w:rsidR="00090D52" w:rsidRPr="00E52705" w:rsidRDefault="00090D52" w:rsidP="00090D52">
      <w:pPr>
        <w:jc w:val="both"/>
        <w:rPr>
          <w:rFonts w:ascii="Arial" w:hAnsi="Arial" w:cs="Arial"/>
        </w:rPr>
      </w:pPr>
      <w:r w:rsidRPr="00E52705">
        <w:rPr>
          <w:rFonts w:ascii="Arial" w:hAnsi="Arial" w:cs="Arial"/>
        </w:rPr>
        <w:lastRenderedPageBreak/>
        <w:t>Par ailleurs, le présent accord sera notifié à l’ensemble des organisations syndicales représentatives au sein du Groupe et non-signataires de celui-ci.</w:t>
      </w:r>
    </w:p>
    <w:p w:rsidR="009C623C" w:rsidRDefault="009C623C" w:rsidP="00145ECC">
      <w:pPr>
        <w:jc w:val="both"/>
        <w:rPr>
          <w:rFonts w:ascii="Arial" w:hAnsi="Arial" w:cs="Arial"/>
        </w:rPr>
      </w:pPr>
    </w:p>
    <w:p w:rsidR="009C623C" w:rsidRDefault="009C623C" w:rsidP="00145ECC">
      <w:pPr>
        <w:jc w:val="both"/>
        <w:rPr>
          <w:rFonts w:ascii="Arial" w:hAnsi="Arial" w:cs="Arial"/>
        </w:rPr>
      </w:pPr>
    </w:p>
    <w:p w:rsidR="005541F6" w:rsidRDefault="005541F6">
      <w:pPr>
        <w:rPr>
          <w:rFonts w:ascii="Arial" w:hAnsi="Arial" w:cs="Arial"/>
        </w:rPr>
      </w:pPr>
      <w:r>
        <w:rPr>
          <w:rFonts w:ascii="Arial" w:hAnsi="Arial" w:cs="Arial"/>
        </w:rPr>
        <w:br w:type="page"/>
      </w:r>
    </w:p>
    <w:p w:rsidR="001D5079" w:rsidRPr="00E52705" w:rsidRDefault="001D5079" w:rsidP="00145ECC">
      <w:pPr>
        <w:pStyle w:val="Titre1"/>
        <w:numPr>
          <w:ilvl w:val="0"/>
          <w:numId w:val="0"/>
        </w:numPr>
        <w:rPr>
          <w:rFonts w:ascii="Arial" w:hAnsi="Arial" w:cs="Arial"/>
        </w:rPr>
      </w:pPr>
      <w:bookmarkStart w:id="6" w:name="_Toc531019682"/>
      <w:r w:rsidRPr="00E52705">
        <w:rPr>
          <w:rFonts w:ascii="Arial" w:hAnsi="Arial" w:cs="Arial"/>
        </w:rPr>
        <w:lastRenderedPageBreak/>
        <w:t>ANNEXE</w:t>
      </w:r>
      <w:bookmarkEnd w:id="6"/>
      <w:r>
        <w:rPr>
          <w:rFonts w:ascii="Arial" w:hAnsi="Arial" w:cs="Arial"/>
        </w:rPr>
        <w:t xml:space="preserve"> 1</w:t>
      </w:r>
    </w:p>
    <w:p w:rsidR="001D5079" w:rsidRPr="00B01628" w:rsidRDefault="001D5079" w:rsidP="00145ECC">
      <w:pPr>
        <w:pStyle w:val="Titre2"/>
        <w:numPr>
          <w:ilvl w:val="0"/>
          <w:numId w:val="0"/>
        </w:numPr>
        <w:rPr>
          <w:rFonts w:ascii="Arial" w:hAnsi="Arial" w:cs="Arial"/>
        </w:rPr>
      </w:pPr>
      <w:bookmarkStart w:id="7" w:name="_Toc531019683"/>
      <w:r w:rsidRPr="00B01628">
        <w:rPr>
          <w:rFonts w:ascii="Arial" w:hAnsi="Arial" w:cs="Arial"/>
        </w:rPr>
        <w:t>LISTE DES SOCIETES ENTRANT DANS LE CHAMP D’APPLICATION DE L’ACCORD DE GROUPE</w:t>
      </w:r>
      <w:bookmarkEnd w:id="7"/>
    </w:p>
    <w:p w:rsidR="001D5079" w:rsidRPr="00E52705" w:rsidRDefault="001D5079" w:rsidP="008B2393">
      <w:pPr>
        <w:numPr>
          <w:ilvl w:val="0"/>
          <w:numId w:val="8"/>
        </w:numPr>
        <w:suppressAutoHyphens/>
        <w:spacing w:after="0" w:line="240" w:lineRule="auto"/>
        <w:ind w:left="284" w:hanging="284"/>
        <w:jc w:val="both"/>
        <w:rPr>
          <w:rFonts w:ascii="Arial" w:hAnsi="Arial" w:cs="Arial"/>
          <w:b/>
        </w:rPr>
      </w:pPr>
      <w:r w:rsidRPr="00E52705">
        <w:rPr>
          <w:rFonts w:ascii="Arial" w:hAnsi="Arial" w:cs="Arial"/>
          <w:b/>
        </w:rPr>
        <w:t>VALLOUREC TUBES FRANCE</w:t>
      </w:r>
      <w:r w:rsidRPr="00E52705">
        <w:rPr>
          <w:rFonts w:ascii="Arial" w:hAnsi="Arial" w:cs="Arial"/>
        </w:rPr>
        <w:t xml:space="preserve">, société par actions simplifiée, enregistrée au registre du commerce et des sociétés de Nanterre sous le numéro 652 044 991, et </w:t>
      </w:r>
      <w:r w:rsidR="008B2393">
        <w:rPr>
          <w:rFonts w:ascii="Arial" w:hAnsi="Arial" w:cs="Arial"/>
        </w:rPr>
        <w:t xml:space="preserve">dont le siège social est situé </w:t>
      </w:r>
      <w:r w:rsidRPr="00E52705">
        <w:rPr>
          <w:rFonts w:ascii="Arial" w:hAnsi="Arial" w:cs="Arial"/>
        </w:rPr>
        <w:t>27, avenue du Général Leclerc – 92 100 Boulogne Billancourt</w:t>
      </w:r>
    </w:p>
    <w:p w:rsidR="001D5079" w:rsidRPr="00E52705" w:rsidRDefault="001D5079" w:rsidP="00145ECC">
      <w:pPr>
        <w:jc w:val="both"/>
        <w:rPr>
          <w:rFonts w:ascii="Arial" w:hAnsi="Arial" w:cs="Arial"/>
          <w:b/>
        </w:rPr>
      </w:pPr>
    </w:p>
    <w:p w:rsidR="001D5079" w:rsidRPr="00E52705" w:rsidRDefault="001D5079" w:rsidP="00145ECC">
      <w:pPr>
        <w:numPr>
          <w:ilvl w:val="0"/>
          <w:numId w:val="8"/>
        </w:numPr>
        <w:suppressAutoHyphens/>
        <w:spacing w:after="0" w:line="240" w:lineRule="auto"/>
        <w:ind w:left="284" w:hanging="284"/>
        <w:jc w:val="both"/>
        <w:rPr>
          <w:rFonts w:ascii="Arial" w:hAnsi="Arial" w:cs="Arial"/>
          <w:b/>
        </w:rPr>
      </w:pPr>
      <w:r w:rsidRPr="00E52705">
        <w:rPr>
          <w:rFonts w:ascii="Arial" w:hAnsi="Arial" w:cs="Arial"/>
          <w:b/>
        </w:rPr>
        <w:t>VALLOUREC OIL &amp; GAS FRANCE</w:t>
      </w:r>
      <w:r w:rsidRPr="00E52705">
        <w:rPr>
          <w:rFonts w:ascii="Arial" w:hAnsi="Arial" w:cs="Arial"/>
        </w:rPr>
        <w:t xml:space="preserve">, société par actions simplifiée, enregistrée au registre du commerce et des sociétés de Valenciennes sous le numéro 384 627 170, et dont le siège social est situé 54, rue Anatole France – 59 620 </w:t>
      </w:r>
      <w:proofErr w:type="spellStart"/>
      <w:r w:rsidRPr="00E52705">
        <w:rPr>
          <w:rFonts w:ascii="Arial" w:hAnsi="Arial" w:cs="Arial"/>
        </w:rPr>
        <w:t>Aulnoye</w:t>
      </w:r>
      <w:proofErr w:type="spellEnd"/>
      <w:r w:rsidRPr="00E52705">
        <w:rPr>
          <w:rFonts w:ascii="Arial" w:hAnsi="Arial" w:cs="Arial"/>
        </w:rPr>
        <w:t xml:space="preserve"> </w:t>
      </w:r>
      <w:proofErr w:type="spellStart"/>
      <w:r w:rsidRPr="00E52705">
        <w:rPr>
          <w:rFonts w:ascii="Arial" w:hAnsi="Arial" w:cs="Arial"/>
        </w:rPr>
        <w:t>Aymeries</w:t>
      </w:r>
      <w:proofErr w:type="spellEnd"/>
    </w:p>
    <w:p w:rsidR="001D5079" w:rsidRPr="00E52705" w:rsidRDefault="001D5079" w:rsidP="00145ECC">
      <w:pPr>
        <w:jc w:val="both"/>
        <w:rPr>
          <w:rFonts w:ascii="Arial" w:hAnsi="Arial" w:cs="Arial"/>
          <w:b/>
        </w:rPr>
      </w:pPr>
    </w:p>
    <w:p w:rsidR="001D5079" w:rsidRPr="00E52705" w:rsidRDefault="001D5079" w:rsidP="00145ECC">
      <w:pPr>
        <w:numPr>
          <w:ilvl w:val="0"/>
          <w:numId w:val="8"/>
        </w:numPr>
        <w:suppressAutoHyphens/>
        <w:spacing w:after="0" w:line="240" w:lineRule="auto"/>
        <w:ind w:left="284" w:hanging="284"/>
        <w:jc w:val="both"/>
        <w:rPr>
          <w:rFonts w:ascii="Arial" w:hAnsi="Arial" w:cs="Arial"/>
          <w:b/>
        </w:rPr>
      </w:pPr>
      <w:r w:rsidRPr="00E52705">
        <w:rPr>
          <w:rFonts w:ascii="Arial" w:hAnsi="Arial" w:cs="Arial"/>
          <w:b/>
        </w:rPr>
        <w:t>VALLOUREC BEARING TUBES</w:t>
      </w:r>
      <w:r w:rsidRPr="00E52705">
        <w:rPr>
          <w:rFonts w:ascii="Arial" w:hAnsi="Arial" w:cs="Arial"/>
        </w:rPr>
        <w:t xml:space="preserve">, société par actions simplifiée à associé unique, enregistrée au registre du commerce et des sociétés de Dijon sous le numéro 652 052 531, et dont le siège social est situé rue de </w:t>
      </w:r>
      <w:proofErr w:type="spellStart"/>
      <w:r w:rsidRPr="00E52705">
        <w:rPr>
          <w:rFonts w:ascii="Arial" w:hAnsi="Arial" w:cs="Arial"/>
        </w:rPr>
        <w:t>Courtangis</w:t>
      </w:r>
      <w:proofErr w:type="spellEnd"/>
      <w:r w:rsidRPr="00E52705">
        <w:rPr>
          <w:rFonts w:ascii="Arial" w:hAnsi="Arial" w:cs="Arial"/>
        </w:rPr>
        <w:t xml:space="preserve"> – 21 500 Montbard</w:t>
      </w:r>
    </w:p>
    <w:p w:rsidR="001D5079" w:rsidRPr="00E52705" w:rsidRDefault="001D5079" w:rsidP="00145ECC">
      <w:pPr>
        <w:ind w:left="284"/>
        <w:jc w:val="both"/>
        <w:rPr>
          <w:rFonts w:ascii="Arial" w:hAnsi="Arial" w:cs="Arial"/>
          <w:b/>
          <w:sz w:val="24"/>
          <w:szCs w:val="26"/>
          <w:shd w:val="clear" w:color="auto" w:fill="FFFF00"/>
        </w:rPr>
      </w:pPr>
    </w:p>
    <w:p w:rsidR="001D5079" w:rsidRPr="00E52705" w:rsidRDefault="001D5079" w:rsidP="00145ECC">
      <w:pPr>
        <w:numPr>
          <w:ilvl w:val="0"/>
          <w:numId w:val="8"/>
        </w:numPr>
        <w:suppressAutoHyphens/>
        <w:spacing w:after="0" w:line="240" w:lineRule="auto"/>
        <w:ind w:left="284" w:hanging="284"/>
        <w:jc w:val="both"/>
        <w:rPr>
          <w:rFonts w:ascii="Arial" w:hAnsi="Arial" w:cs="Arial"/>
          <w:b/>
          <w:sz w:val="24"/>
          <w:szCs w:val="26"/>
          <w:shd w:val="clear" w:color="auto" w:fill="FFFF00"/>
        </w:rPr>
      </w:pPr>
      <w:r w:rsidRPr="00E52705">
        <w:rPr>
          <w:rFonts w:ascii="Arial" w:hAnsi="Arial" w:cs="Arial"/>
          <w:b/>
        </w:rPr>
        <w:t>VALINOX NUCLEAIRE :</w:t>
      </w:r>
      <w:r w:rsidRPr="00E52705">
        <w:rPr>
          <w:rFonts w:ascii="Arial" w:hAnsi="Arial" w:cs="Arial"/>
        </w:rPr>
        <w:t xml:space="preserve"> société par actions simplifiée, enregistrée au registre du commerce et des sociétés de Dijon sous le numéro 388 353 765, et dont le siège social est situé 5 avenue du Maréchal Leclerc - 21500 Montbard.</w:t>
      </w:r>
    </w:p>
    <w:p w:rsidR="001D5079" w:rsidRPr="00E52705" w:rsidRDefault="001D5079" w:rsidP="00145ECC">
      <w:pPr>
        <w:jc w:val="both"/>
        <w:rPr>
          <w:rFonts w:ascii="Arial" w:hAnsi="Arial" w:cs="Arial"/>
          <w:b/>
        </w:rPr>
      </w:pPr>
    </w:p>
    <w:p w:rsidR="001D5079" w:rsidRDefault="001D5079" w:rsidP="00145ECC">
      <w:pPr>
        <w:numPr>
          <w:ilvl w:val="0"/>
          <w:numId w:val="8"/>
        </w:numPr>
        <w:suppressAutoHyphens/>
        <w:spacing w:after="0" w:line="240" w:lineRule="auto"/>
        <w:ind w:left="284" w:hanging="284"/>
        <w:jc w:val="both"/>
        <w:rPr>
          <w:rFonts w:ascii="Arial" w:hAnsi="Arial" w:cs="Arial"/>
          <w:b/>
          <w:sz w:val="24"/>
          <w:szCs w:val="26"/>
          <w:shd w:val="clear" w:color="auto" w:fill="FFFF00"/>
        </w:rPr>
      </w:pPr>
      <w:r w:rsidRPr="00E52705">
        <w:rPr>
          <w:rFonts w:ascii="Arial" w:hAnsi="Arial" w:cs="Arial"/>
          <w:b/>
        </w:rPr>
        <w:t>VALLOUREC UMBILICALS</w:t>
      </w:r>
      <w:r w:rsidRPr="00E52705">
        <w:rPr>
          <w:rFonts w:ascii="Arial" w:hAnsi="Arial" w:cs="Arial"/>
        </w:rPr>
        <w:t>, société par actions simplifiée à associé unique, enregistrée au registre du commerce et des sociétés de Dijon sous le numéro 414 947 796, et dont le siège social est situé rue de l'</w:t>
      </w:r>
      <w:proofErr w:type="spellStart"/>
      <w:r w:rsidRPr="00E52705">
        <w:rPr>
          <w:rFonts w:ascii="Arial" w:hAnsi="Arial" w:cs="Arial"/>
        </w:rPr>
        <w:t>Oze</w:t>
      </w:r>
      <w:proofErr w:type="spellEnd"/>
      <w:r w:rsidRPr="00E52705">
        <w:rPr>
          <w:rFonts w:ascii="Arial" w:hAnsi="Arial" w:cs="Arial"/>
        </w:rPr>
        <w:t xml:space="preserve"> - 21 150 </w:t>
      </w:r>
      <w:proofErr w:type="spellStart"/>
      <w:r w:rsidRPr="00E52705">
        <w:rPr>
          <w:rFonts w:ascii="Arial" w:hAnsi="Arial" w:cs="Arial"/>
        </w:rPr>
        <w:t>Venarey-les-Laumes</w:t>
      </w:r>
      <w:proofErr w:type="spellEnd"/>
    </w:p>
    <w:p w:rsidR="001D5079" w:rsidRPr="00B01628" w:rsidRDefault="001D5079" w:rsidP="00145ECC">
      <w:pPr>
        <w:suppressAutoHyphens/>
        <w:spacing w:after="0" w:line="240" w:lineRule="auto"/>
        <w:jc w:val="both"/>
        <w:rPr>
          <w:rFonts w:ascii="Arial" w:hAnsi="Arial" w:cs="Arial"/>
          <w:b/>
          <w:sz w:val="24"/>
          <w:szCs w:val="26"/>
          <w:shd w:val="clear" w:color="auto" w:fill="FFFF00"/>
        </w:rPr>
      </w:pPr>
    </w:p>
    <w:p w:rsidR="001D5079" w:rsidRPr="00E52705" w:rsidRDefault="001D5079" w:rsidP="00145ECC">
      <w:pPr>
        <w:numPr>
          <w:ilvl w:val="0"/>
          <w:numId w:val="8"/>
        </w:numPr>
        <w:suppressAutoHyphens/>
        <w:spacing w:after="0" w:line="240" w:lineRule="auto"/>
        <w:ind w:left="284" w:hanging="284"/>
        <w:jc w:val="both"/>
        <w:rPr>
          <w:rFonts w:ascii="Arial" w:hAnsi="Arial" w:cs="Arial"/>
          <w:b/>
          <w:sz w:val="24"/>
          <w:szCs w:val="26"/>
          <w:shd w:val="clear" w:color="auto" w:fill="FFFF00"/>
        </w:rPr>
      </w:pPr>
      <w:r w:rsidRPr="00E52705">
        <w:rPr>
          <w:rFonts w:ascii="Arial" w:hAnsi="Arial" w:cs="Arial"/>
          <w:b/>
        </w:rPr>
        <w:t>VALLOUREC :</w:t>
      </w:r>
      <w:r w:rsidRPr="00E52705">
        <w:rPr>
          <w:rFonts w:ascii="Arial" w:hAnsi="Arial" w:cs="Arial"/>
        </w:rPr>
        <w:t xml:space="preserve"> société anonyme, enregistrée au registre du commerce et des sociétés de Nanterre sous le numéro 552 142 200, et dont le siège social est situé 27 avenue du Général Leclerc - 92100 Boulogne Billancourt.</w:t>
      </w:r>
    </w:p>
    <w:p w:rsidR="001D5079" w:rsidRPr="00E52705" w:rsidRDefault="001D5079" w:rsidP="00145ECC">
      <w:pPr>
        <w:ind w:left="284"/>
        <w:jc w:val="both"/>
        <w:rPr>
          <w:rFonts w:ascii="Arial" w:hAnsi="Arial" w:cs="Arial"/>
          <w:b/>
          <w:sz w:val="24"/>
          <w:szCs w:val="26"/>
          <w:shd w:val="clear" w:color="auto" w:fill="FFFF00"/>
        </w:rPr>
      </w:pPr>
    </w:p>
    <w:p w:rsidR="001D5079" w:rsidRPr="00E52705" w:rsidRDefault="001D5079" w:rsidP="00145ECC">
      <w:pPr>
        <w:numPr>
          <w:ilvl w:val="0"/>
          <w:numId w:val="8"/>
        </w:numPr>
        <w:suppressAutoHyphens/>
        <w:spacing w:after="0" w:line="240" w:lineRule="auto"/>
        <w:ind w:left="284" w:hanging="284"/>
        <w:jc w:val="both"/>
        <w:rPr>
          <w:rFonts w:ascii="Arial" w:hAnsi="Arial" w:cs="Arial"/>
          <w:b/>
          <w:sz w:val="24"/>
          <w:szCs w:val="26"/>
          <w:shd w:val="clear" w:color="auto" w:fill="FFFF00"/>
        </w:rPr>
      </w:pPr>
      <w:r w:rsidRPr="00E52705">
        <w:rPr>
          <w:rFonts w:ascii="Arial" w:hAnsi="Arial" w:cs="Arial"/>
          <w:b/>
        </w:rPr>
        <w:t>VALLOUREC TUBES :</w:t>
      </w:r>
      <w:r w:rsidRPr="00E52705">
        <w:rPr>
          <w:rFonts w:ascii="Arial" w:hAnsi="Arial" w:cs="Arial"/>
        </w:rPr>
        <w:t xml:space="preserve"> société par actions simplifiée à associé unique, enregistrée au registre du commerce et des sociétés de Nanterre sous le numéro 411 373 525, et dont le siège social est situé 27 avenue du Général Leclerc - 92100 Boulogne Billancourt.</w:t>
      </w:r>
    </w:p>
    <w:p w:rsidR="001D5079" w:rsidRPr="00E52705" w:rsidRDefault="001D5079" w:rsidP="00145ECC">
      <w:pPr>
        <w:ind w:left="284"/>
        <w:jc w:val="both"/>
        <w:rPr>
          <w:rFonts w:ascii="Arial" w:hAnsi="Arial" w:cs="Arial"/>
          <w:b/>
        </w:rPr>
      </w:pPr>
    </w:p>
    <w:p w:rsidR="001D5079" w:rsidRPr="00E52705" w:rsidRDefault="001D5079" w:rsidP="00145ECC">
      <w:pPr>
        <w:numPr>
          <w:ilvl w:val="0"/>
          <w:numId w:val="8"/>
        </w:numPr>
        <w:suppressAutoHyphens/>
        <w:spacing w:after="0" w:line="240" w:lineRule="auto"/>
        <w:ind w:left="284" w:hanging="284"/>
        <w:jc w:val="both"/>
        <w:rPr>
          <w:rFonts w:ascii="Arial" w:hAnsi="Arial" w:cs="Arial"/>
          <w:b/>
          <w:sz w:val="24"/>
          <w:szCs w:val="26"/>
          <w:shd w:val="clear" w:color="auto" w:fill="FFFF00"/>
        </w:rPr>
      </w:pPr>
      <w:r w:rsidRPr="00E52705">
        <w:rPr>
          <w:rFonts w:ascii="Arial" w:hAnsi="Arial" w:cs="Arial"/>
          <w:b/>
        </w:rPr>
        <w:t>SERIMAX HOLDINGS :</w:t>
      </w:r>
      <w:r w:rsidRPr="00E52705">
        <w:rPr>
          <w:rFonts w:ascii="Arial" w:hAnsi="Arial" w:cs="Arial"/>
        </w:rPr>
        <w:t xml:space="preserve"> société par actions simplifiée à associé unique, enregistrée au registre du commerce et des sociétés de Bobigny sous le numéro 453 293 243, et dont le siège social est situé 346 rue de la Belle Etoile ZI Paris Nord II CS 900023 Roissy en France 95926 ROISSY CHARLE DE GAULLE CEDEX.</w:t>
      </w:r>
    </w:p>
    <w:p w:rsidR="001D5079" w:rsidRPr="00E52705" w:rsidRDefault="001D5079" w:rsidP="00145ECC">
      <w:pPr>
        <w:ind w:left="284"/>
        <w:jc w:val="both"/>
        <w:rPr>
          <w:rFonts w:ascii="Arial" w:hAnsi="Arial" w:cs="Arial"/>
          <w:b/>
          <w:sz w:val="24"/>
          <w:szCs w:val="26"/>
          <w:shd w:val="clear" w:color="auto" w:fill="FFFF00"/>
        </w:rPr>
      </w:pPr>
    </w:p>
    <w:p w:rsidR="001D5079" w:rsidRPr="00E52705" w:rsidRDefault="001D5079" w:rsidP="00145ECC">
      <w:pPr>
        <w:numPr>
          <w:ilvl w:val="0"/>
          <w:numId w:val="8"/>
        </w:numPr>
        <w:suppressAutoHyphens/>
        <w:spacing w:after="0" w:line="240" w:lineRule="auto"/>
        <w:ind w:left="284" w:hanging="284"/>
        <w:jc w:val="both"/>
        <w:rPr>
          <w:rFonts w:ascii="Arial" w:hAnsi="Arial" w:cs="Arial"/>
        </w:rPr>
      </w:pPr>
      <w:r w:rsidRPr="00E52705">
        <w:rPr>
          <w:rFonts w:ascii="Arial" w:hAnsi="Arial" w:cs="Arial"/>
          <w:b/>
        </w:rPr>
        <w:t>SERIMAX SAS :</w:t>
      </w:r>
      <w:r w:rsidRPr="00E52705">
        <w:rPr>
          <w:rFonts w:ascii="Arial" w:hAnsi="Arial" w:cs="Arial"/>
        </w:rPr>
        <w:t xml:space="preserve"> société par actions simplifiée au capital de 200 000 euros, siège social : 8, Rue Mercier – 77290 Mitry-Mory, immatriculée au RCS de Meaux sous le numéro 400 039 954.</w:t>
      </w:r>
    </w:p>
    <w:p w:rsidR="001D5079" w:rsidRPr="00E52705" w:rsidRDefault="001D5079" w:rsidP="00145ECC">
      <w:pPr>
        <w:ind w:left="284"/>
        <w:jc w:val="both"/>
        <w:rPr>
          <w:rFonts w:ascii="Arial" w:hAnsi="Arial" w:cs="Arial"/>
          <w:b/>
          <w:sz w:val="24"/>
          <w:szCs w:val="26"/>
          <w:shd w:val="clear" w:color="auto" w:fill="FFFF00"/>
        </w:rPr>
      </w:pPr>
    </w:p>
    <w:p w:rsidR="008B2393" w:rsidRDefault="008B2393">
      <w:pPr>
        <w:rPr>
          <w:rFonts w:ascii="Arial" w:hAnsi="Arial" w:cs="Arial"/>
        </w:rPr>
      </w:pPr>
      <w:r>
        <w:rPr>
          <w:rFonts w:ascii="Arial" w:hAnsi="Arial" w:cs="Arial"/>
        </w:rPr>
        <w:br w:type="page"/>
      </w:r>
    </w:p>
    <w:p w:rsidR="00F16204" w:rsidRDefault="00F16204" w:rsidP="00145ECC">
      <w:pPr>
        <w:jc w:val="both"/>
        <w:rPr>
          <w:rFonts w:ascii="Arial" w:hAnsi="Arial" w:cs="Arial"/>
        </w:rPr>
      </w:pPr>
    </w:p>
    <w:p w:rsidR="001D5079" w:rsidRPr="00E52705" w:rsidRDefault="001D5079" w:rsidP="00145ECC">
      <w:pPr>
        <w:jc w:val="both"/>
        <w:rPr>
          <w:rFonts w:ascii="Arial" w:hAnsi="Arial" w:cs="Arial"/>
        </w:rPr>
      </w:pPr>
      <w:r w:rsidRPr="00E52705">
        <w:rPr>
          <w:rFonts w:ascii="Arial" w:hAnsi="Arial" w:cs="Arial"/>
        </w:rPr>
        <w:t xml:space="preserve">Fait à Boulogne-Billancourt, le </w:t>
      </w:r>
      <w:r w:rsidR="003443C4">
        <w:rPr>
          <w:rFonts w:ascii="Arial" w:hAnsi="Arial" w:cs="Arial"/>
        </w:rPr>
        <w:t>26 février 2019</w:t>
      </w:r>
    </w:p>
    <w:p w:rsidR="001D5079" w:rsidRPr="00E52705" w:rsidRDefault="001D5079" w:rsidP="00145ECC">
      <w:pPr>
        <w:jc w:val="both"/>
        <w:rPr>
          <w:rFonts w:ascii="Arial" w:hAnsi="Arial" w:cs="Arial"/>
        </w:rPr>
      </w:pPr>
    </w:p>
    <w:p w:rsidR="001D5079" w:rsidRPr="00E52705" w:rsidRDefault="001D5079" w:rsidP="00145ECC">
      <w:pPr>
        <w:jc w:val="both"/>
        <w:rPr>
          <w:rFonts w:ascii="Arial" w:hAnsi="Arial" w:cs="Arial"/>
        </w:rPr>
      </w:pPr>
    </w:p>
    <w:p w:rsidR="001D5079" w:rsidRPr="00E52705" w:rsidRDefault="001D5079" w:rsidP="00145ECC">
      <w:pPr>
        <w:jc w:val="both"/>
        <w:rPr>
          <w:rFonts w:ascii="Arial" w:hAnsi="Arial" w:cs="Arial"/>
        </w:rPr>
      </w:pPr>
      <w:r w:rsidRPr="00E52705">
        <w:rPr>
          <w:rFonts w:ascii="Arial" w:hAnsi="Arial" w:cs="Arial"/>
        </w:rPr>
        <w:t xml:space="preserve">Pour l’organisation syndicale CFE / CGC : Madame </w:t>
      </w:r>
      <w:r w:rsidR="008B2393">
        <w:rPr>
          <w:rFonts w:ascii="Arial" w:hAnsi="Arial" w:cs="Arial"/>
        </w:rPr>
        <w:t xml:space="preserve"> </w:t>
      </w:r>
    </w:p>
    <w:p w:rsidR="001D5079" w:rsidRPr="00E52705" w:rsidRDefault="001D5079" w:rsidP="00145ECC">
      <w:pPr>
        <w:jc w:val="both"/>
        <w:rPr>
          <w:rFonts w:ascii="Arial" w:hAnsi="Arial" w:cs="Arial"/>
        </w:rPr>
      </w:pPr>
    </w:p>
    <w:p w:rsidR="001D5079" w:rsidRPr="00E52705" w:rsidRDefault="001D5079" w:rsidP="00145ECC">
      <w:pPr>
        <w:jc w:val="both"/>
        <w:rPr>
          <w:rFonts w:ascii="Arial" w:hAnsi="Arial" w:cs="Arial"/>
        </w:rPr>
      </w:pPr>
    </w:p>
    <w:p w:rsidR="001D5079" w:rsidRPr="00E52705" w:rsidRDefault="001D5079" w:rsidP="00145ECC">
      <w:pPr>
        <w:jc w:val="both"/>
        <w:rPr>
          <w:rFonts w:ascii="Arial" w:hAnsi="Arial" w:cs="Arial"/>
        </w:rPr>
      </w:pPr>
    </w:p>
    <w:p w:rsidR="001D5079" w:rsidRPr="00E52705" w:rsidRDefault="001D5079" w:rsidP="00145ECC">
      <w:pPr>
        <w:jc w:val="both"/>
        <w:rPr>
          <w:rFonts w:ascii="Arial" w:hAnsi="Arial" w:cs="Arial"/>
        </w:rPr>
      </w:pPr>
      <w:r w:rsidRPr="00E52705">
        <w:rPr>
          <w:rFonts w:ascii="Arial" w:hAnsi="Arial" w:cs="Arial"/>
        </w:rPr>
        <w:t xml:space="preserve">Pour l’organisation syndicale CGT : Monsieur </w:t>
      </w:r>
      <w:r w:rsidR="008B2393">
        <w:rPr>
          <w:rFonts w:ascii="Arial" w:hAnsi="Arial" w:cs="Arial"/>
        </w:rPr>
        <w:t xml:space="preserve"> </w:t>
      </w:r>
    </w:p>
    <w:p w:rsidR="001D5079" w:rsidRPr="00E52705" w:rsidRDefault="001D5079" w:rsidP="00145ECC">
      <w:pPr>
        <w:jc w:val="both"/>
        <w:rPr>
          <w:rFonts w:ascii="Arial" w:hAnsi="Arial" w:cs="Arial"/>
        </w:rPr>
      </w:pPr>
    </w:p>
    <w:p w:rsidR="001D5079" w:rsidRPr="00E52705" w:rsidRDefault="001D5079" w:rsidP="00145ECC">
      <w:pPr>
        <w:jc w:val="both"/>
        <w:rPr>
          <w:rFonts w:ascii="Arial" w:hAnsi="Arial" w:cs="Arial"/>
        </w:rPr>
      </w:pPr>
    </w:p>
    <w:p w:rsidR="001D5079" w:rsidRPr="00E52705" w:rsidRDefault="001D5079" w:rsidP="00145ECC">
      <w:pPr>
        <w:jc w:val="both"/>
        <w:rPr>
          <w:rFonts w:ascii="Arial" w:hAnsi="Arial" w:cs="Arial"/>
        </w:rPr>
      </w:pPr>
    </w:p>
    <w:p w:rsidR="001D5079" w:rsidRPr="00E52705" w:rsidRDefault="001D5079" w:rsidP="00145ECC">
      <w:pPr>
        <w:jc w:val="both"/>
        <w:rPr>
          <w:rFonts w:ascii="Arial" w:hAnsi="Arial" w:cs="Arial"/>
        </w:rPr>
      </w:pPr>
      <w:r w:rsidRPr="00E52705">
        <w:rPr>
          <w:rFonts w:ascii="Arial" w:hAnsi="Arial" w:cs="Arial"/>
        </w:rPr>
        <w:t xml:space="preserve">Pour l’organisation syndicale CFDT : Monsieur </w:t>
      </w:r>
      <w:r w:rsidR="008B2393">
        <w:rPr>
          <w:rFonts w:ascii="Arial" w:hAnsi="Arial" w:cs="Arial"/>
        </w:rPr>
        <w:t xml:space="preserve"> </w:t>
      </w:r>
    </w:p>
    <w:p w:rsidR="001D5079" w:rsidRPr="00E52705" w:rsidRDefault="001D5079" w:rsidP="00145ECC">
      <w:pPr>
        <w:jc w:val="both"/>
        <w:rPr>
          <w:rFonts w:ascii="Arial" w:hAnsi="Arial" w:cs="Arial"/>
        </w:rPr>
      </w:pPr>
    </w:p>
    <w:p w:rsidR="001D5079" w:rsidRPr="00E52705" w:rsidRDefault="001D5079" w:rsidP="00145ECC">
      <w:pPr>
        <w:jc w:val="both"/>
        <w:rPr>
          <w:rFonts w:ascii="Arial" w:hAnsi="Arial" w:cs="Arial"/>
        </w:rPr>
      </w:pPr>
    </w:p>
    <w:p w:rsidR="001D5079" w:rsidRPr="00E52705" w:rsidRDefault="001D5079" w:rsidP="00145ECC">
      <w:pPr>
        <w:jc w:val="both"/>
        <w:rPr>
          <w:rFonts w:ascii="Arial" w:hAnsi="Arial" w:cs="Arial"/>
        </w:rPr>
      </w:pPr>
      <w:r w:rsidRPr="00E52705">
        <w:rPr>
          <w:rFonts w:ascii="Arial" w:hAnsi="Arial" w:cs="Arial"/>
        </w:rPr>
        <w:t xml:space="preserve">Pour l’organisation syndicale FO : Monsieur </w:t>
      </w:r>
      <w:r w:rsidR="008B2393">
        <w:rPr>
          <w:rFonts w:ascii="Arial" w:hAnsi="Arial" w:cs="Arial"/>
        </w:rPr>
        <w:t xml:space="preserve"> </w:t>
      </w:r>
    </w:p>
    <w:p w:rsidR="001D5079" w:rsidRPr="00E52705" w:rsidRDefault="001D5079" w:rsidP="00145ECC">
      <w:pPr>
        <w:jc w:val="both"/>
        <w:rPr>
          <w:rFonts w:ascii="Arial" w:hAnsi="Arial" w:cs="Arial"/>
        </w:rPr>
      </w:pPr>
    </w:p>
    <w:p w:rsidR="001D5079" w:rsidRPr="00E52705" w:rsidRDefault="001D5079" w:rsidP="00145ECC">
      <w:pPr>
        <w:jc w:val="both"/>
        <w:rPr>
          <w:rFonts w:ascii="Arial" w:hAnsi="Arial" w:cs="Arial"/>
        </w:rPr>
      </w:pPr>
    </w:p>
    <w:p w:rsidR="001D5079" w:rsidRPr="00E52705" w:rsidRDefault="001D5079" w:rsidP="00145ECC">
      <w:pPr>
        <w:jc w:val="both"/>
        <w:rPr>
          <w:rFonts w:ascii="Arial" w:hAnsi="Arial" w:cs="Arial"/>
        </w:rPr>
      </w:pPr>
    </w:p>
    <w:p w:rsidR="001D5079" w:rsidRPr="00E52705" w:rsidRDefault="001D5079" w:rsidP="00145ECC">
      <w:pPr>
        <w:jc w:val="both"/>
        <w:rPr>
          <w:rFonts w:ascii="Arial" w:hAnsi="Arial" w:cs="Arial"/>
        </w:rPr>
      </w:pPr>
      <w:r w:rsidRPr="00E52705">
        <w:rPr>
          <w:rFonts w:ascii="Arial" w:hAnsi="Arial" w:cs="Arial"/>
        </w:rPr>
        <w:t xml:space="preserve">Pour la société Vallourec : Monsieur </w:t>
      </w:r>
      <w:r w:rsidR="008B2393">
        <w:rPr>
          <w:rFonts w:ascii="Arial" w:hAnsi="Arial" w:cs="Arial"/>
        </w:rPr>
        <w:t xml:space="preserve"> </w:t>
      </w:r>
    </w:p>
    <w:p w:rsidR="001D5079" w:rsidRPr="00E52705" w:rsidRDefault="001D5079" w:rsidP="00145ECC">
      <w:pPr>
        <w:jc w:val="both"/>
        <w:rPr>
          <w:rFonts w:ascii="Arial" w:hAnsi="Arial" w:cs="Arial"/>
        </w:rPr>
      </w:pPr>
    </w:p>
    <w:p w:rsidR="001D5079" w:rsidRPr="00E52705" w:rsidRDefault="001D5079" w:rsidP="00145ECC">
      <w:pPr>
        <w:jc w:val="both"/>
        <w:rPr>
          <w:rFonts w:ascii="Arial" w:hAnsi="Arial" w:cs="Arial"/>
        </w:rPr>
      </w:pPr>
    </w:p>
    <w:p w:rsidR="001D5079" w:rsidRPr="00E52705" w:rsidRDefault="001D5079" w:rsidP="00145ECC">
      <w:pPr>
        <w:jc w:val="both"/>
        <w:rPr>
          <w:rFonts w:ascii="Arial" w:hAnsi="Arial" w:cs="Arial"/>
        </w:rPr>
      </w:pPr>
    </w:p>
    <w:p w:rsidR="001D5079" w:rsidRPr="00E52705" w:rsidRDefault="001D5079" w:rsidP="00145ECC">
      <w:pPr>
        <w:pStyle w:val="Paragraphedeliste"/>
        <w:spacing w:after="0"/>
        <w:jc w:val="both"/>
        <w:rPr>
          <w:rFonts w:ascii="Arial" w:hAnsi="Arial" w:cs="Arial"/>
        </w:rPr>
      </w:pPr>
    </w:p>
    <w:p w:rsidR="001D5079" w:rsidRPr="00E52705" w:rsidRDefault="001D5079" w:rsidP="00145ECC">
      <w:pPr>
        <w:jc w:val="both"/>
        <w:rPr>
          <w:rFonts w:ascii="Arial" w:hAnsi="Arial" w:cs="Arial"/>
        </w:rPr>
      </w:pPr>
    </w:p>
    <w:p w:rsidR="00127196" w:rsidRPr="00A67765" w:rsidRDefault="00127196" w:rsidP="00145ECC">
      <w:pPr>
        <w:jc w:val="both"/>
        <w:rPr>
          <w:rFonts w:ascii="Arial" w:hAnsi="Arial" w:cs="Arial"/>
        </w:rPr>
      </w:pPr>
      <w:r>
        <w:rPr>
          <w:rFonts w:ascii="Arial" w:hAnsi="Arial" w:cs="Arial"/>
        </w:rPr>
        <w:t xml:space="preserve"> </w:t>
      </w:r>
    </w:p>
    <w:sectPr w:rsidR="00127196" w:rsidRPr="00A67765" w:rsidSect="00E3152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945" w:rsidRDefault="00C84945" w:rsidP="00122A1D">
      <w:pPr>
        <w:spacing w:after="0" w:line="240" w:lineRule="auto"/>
      </w:pPr>
      <w:r>
        <w:separator/>
      </w:r>
    </w:p>
  </w:endnote>
  <w:endnote w:type="continuationSeparator" w:id="0">
    <w:p w:rsidR="00C84945" w:rsidRDefault="00C84945" w:rsidP="00122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5075"/>
      <w:docPartObj>
        <w:docPartGallery w:val="Page Numbers (Bottom of Page)"/>
        <w:docPartUnique/>
      </w:docPartObj>
    </w:sdtPr>
    <w:sdtEndPr/>
    <w:sdtContent>
      <w:p w:rsidR="00774617" w:rsidRDefault="00283D52">
        <w:pPr>
          <w:pStyle w:val="Pieddepage"/>
          <w:jc w:val="center"/>
        </w:pPr>
        <w:r>
          <w:fldChar w:fldCharType="begin"/>
        </w:r>
        <w:r w:rsidR="00774617">
          <w:instrText>PAGE   \* MERGEFORMAT</w:instrText>
        </w:r>
        <w:r>
          <w:fldChar w:fldCharType="separate"/>
        </w:r>
        <w:r w:rsidR="00CB4F5C">
          <w:rPr>
            <w:noProof/>
          </w:rPr>
          <w:t>11</w:t>
        </w:r>
        <w:r>
          <w:fldChar w:fldCharType="end"/>
        </w:r>
      </w:p>
    </w:sdtContent>
  </w:sdt>
  <w:p w:rsidR="00774617" w:rsidRDefault="0077461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945" w:rsidRDefault="00C84945" w:rsidP="00122A1D">
      <w:pPr>
        <w:spacing w:after="0" w:line="240" w:lineRule="auto"/>
      </w:pPr>
      <w:r>
        <w:separator/>
      </w:r>
    </w:p>
  </w:footnote>
  <w:footnote w:type="continuationSeparator" w:id="0">
    <w:p w:rsidR="00C84945" w:rsidRDefault="00C84945" w:rsidP="00122A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617" w:rsidRDefault="00774617">
    <w:pPr>
      <w:pStyle w:val="En-tte"/>
    </w:pPr>
  </w:p>
  <w:p w:rsidR="00774617" w:rsidRDefault="0077461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2720B2E"/>
    <w:lvl w:ilvl="0">
      <w:numFmt w:val="bullet"/>
      <w:pStyle w:val="P0"/>
      <w:lvlText w:val="*"/>
      <w:lvlJc w:val="left"/>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287254E"/>
    <w:multiLevelType w:val="hybridMultilevel"/>
    <w:tmpl w:val="87009D40"/>
    <w:lvl w:ilvl="0" w:tplc="9C80719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03741EA6"/>
    <w:multiLevelType w:val="hybridMultilevel"/>
    <w:tmpl w:val="FD704BB0"/>
    <w:lvl w:ilvl="0" w:tplc="F44246B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373F56"/>
    <w:multiLevelType w:val="hybridMultilevel"/>
    <w:tmpl w:val="E2602C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CF7FAC"/>
    <w:multiLevelType w:val="hybridMultilevel"/>
    <w:tmpl w:val="8CCCD672"/>
    <w:lvl w:ilvl="0" w:tplc="F44246B0">
      <w:numFmt w:val="bullet"/>
      <w:lvlText w:val="-"/>
      <w:lvlJc w:val="left"/>
      <w:pPr>
        <w:ind w:left="1428" w:hanging="360"/>
      </w:pPr>
      <w:rPr>
        <w:rFonts w:ascii="Arial" w:eastAsiaTheme="minorHAnsi" w:hAnsi="Arial" w:cs="Aria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31194D37"/>
    <w:multiLevelType w:val="multilevel"/>
    <w:tmpl w:val="6FD0EB0C"/>
    <w:lvl w:ilvl="0">
      <w:start w:val="1"/>
      <w:numFmt w:val="decimal"/>
      <w:pStyle w:val="Titre1"/>
      <w:lvlText w:val="%1."/>
      <w:lvlJc w:val="left"/>
      <w:pPr>
        <w:ind w:left="1001" w:hanging="360"/>
      </w:pPr>
      <w:rPr>
        <w:rFonts w:hint="default"/>
        <w:sz w:val="28"/>
        <w:szCs w:val="28"/>
      </w:rPr>
    </w:lvl>
    <w:lvl w:ilvl="1">
      <w:start w:val="1"/>
      <w:numFmt w:val="decimal"/>
      <w:pStyle w:val="Titre2"/>
      <w:isLgl/>
      <w:lvlText w:val="%1.%2"/>
      <w:lvlJc w:val="left"/>
      <w:pPr>
        <w:tabs>
          <w:tab w:val="num" w:pos="1031"/>
        </w:tabs>
        <w:ind w:left="1031" w:hanging="672"/>
      </w:pPr>
      <w:rPr>
        <w:rFonts w:hint="default"/>
        <w:b/>
        <w:bCs w:val="0"/>
        <w:i w:val="0"/>
        <w:iCs w:val="0"/>
        <w:caps w:val="0"/>
        <w:smallCaps w:val="0"/>
        <w:strike w:val="0"/>
        <w:dstrike w:val="0"/>
        <w:noProof w:val="0"/>
        <w:vanish w:val="0"/>
        <w:color w:val="244061" w:themeColor="accent1" w:themeShade="80"/>
        <w:spacing w:val="0"/>
        <w:kern w:val="0"/>
        <w:position w:val="0"/>
        <w:sz w:val="24"/>
        <w:u w:val="none"/>
        <w:effect w:val="none"/>
        <w:vertAlign w:val="baseline"/>
        <w:em w:val="none"/>
        <w:specVanish w:val="0"/>
      </w:rPr>
    </w:lvl>
    <w:lvl w:ilvl="2">
      <w:start w:val="1"/>
      <w:numFmt w:val="decimal"/>
      <w:pStyle w:val="Titre3"/>
      <w:isLgl/>
      <w:lvlText w:val="%1.%2.%3"/>
      <w:lvlJc w:val="left"/>
      <w:pPr>
        <w:tabs>
          <w:tab w:val="num" w:pos="1571"/>
        </w:tabs>
        <w:ind w:left="1571" w:hanging="720"/>
      </w:pPr>
      <w:rPr>
        <w:rFonts w:asciiTheme="minorHAnsi" w:hAnsiTheme="minorHAnsi" w:cs="Arial" w:hint="default"/>
        <w:b/>
        <w:i w:val="0"/>
        <w:sz w:val="22"/>
      </w:rPr>
    </w:lvl>
    <w:lvl w:ilvl="3">
      <w:start w:val="1"/>
      <w:numFmt w:val="decimal"/>
      <w:pStyle w:val="Titre4"/>
      <w:isLgl/>
      <w:lvlText w:val="%1.%2.%3.%4"/>
      <w:lvlJc w:val="left"/>
      <w:pPr>
        <w:tabs>
          <w:tab w:val="num" w:pos="1786"/>
        </w:tabs>
        <w:ind w:left="1786" w:hanging="720"/>
      </w:pPr>
      <w:rPr>
        <w:rFonts w:asciiTheme="minorHAnsi" w:hAnsiTheme="minorHAnsi" w:hint="default"/>
        <w:b/>
        <w:bCs w:val="0"/>
        <w:i w:val="0"/>
        <w:iCs w:val="0"/>
        <w:caps w:val="0"/>
        <w:smallCaps w:val="0"/>
        <w:strike w:val="0"/>
        <w:dstrike w:val="0"/>
        <w:noProof w:val="0"/>
        <w:vanish w:val="0"/>
        <w:color w:val="365F91" w:themeColor="accent1" w:themeShade="BF"/>
        <w:spacing w:val="0"/>
        <w:kern w:val="0"/>
        <w:position w:val="0"/>
        <w:sz w:val="20"/>
        <w:szCs w:val="20"/>
        <w:u w:val="none"/>
        <w:effect w:val="none"/>
        <w:vertAlign w:val="baseline"/>
        <w:em w:val="none"/>
        <w:specVanish w:val="0"/>
      </w:rPr>
    </w:lvl>
    <w:lvl w:ilvl="4">
      <w:start w:val="1"/>
      <w:numFmt w:val="decimal"/>
      <w:isLgl/>
      <w:lvlText w:val="%1.%2.%3.%4.%5"/>
      <w:lvlJc w:val="left"/>
      <w:pPr>
        <w:tabs>
          <w:tab w:val="num" w:pos="3913"/>
        </w:tabs>
        <w:ind w:left="3913" w:hanging="1080"/>
      </w:pPr>
      <w:rPr>
        <w:rFonts w:cs="Times New Roman" w:hint="default"/>
      </w:rPr>
    </w:lvl>
    <w:lvl w:ilvl="5">
      <w:start w:val="1"/>
      <w:numFmt w:val="decimal"/>
      <w:isLgl/>
      <w:lvlText w:val="%1.%2.%3.%4.%5.%6"/>
      <w:lvlJc w:val="left"/>
      <w:pPr>
        <w:tabs>
          <w:tab w:val="num" w:pos="4593"/>
        </w:tabs>
        <w:ind w:left="4593" w:hanging="1080"/>
      </w:pPr>
      <w:rPr>
        <w:rFonts w:cs="Times New Roman" w:hint="default"/>
      </w:rPr>
    </w:lvl>
    <w:lvl w:ilvl="6">
      <w:start w:val="1"/>
      <w:numFmt w:val="decimal"/>
      <w:isLgl/>
      <w:lvlText w:val="%1.%2.%3.%4.%5.%6.%7"/>
      <w:lvlJc w:val="left"/>
      <w:pPr>
        <w:tabs>
          <w:tab w:val="num" w:pos="5633"/>
        </w:tabs>
        <w:ind w:left="5633" w:hanging="1440"/>
      </w:pPr>
      <w:rPr>
        <w:rFonts w:cs="Times New Roman" w:hint="default"/>
      </w:rPr>
    </w:lvl>
    <w:lvl w:ilvl="7">
      <w:start w:val="1"/>
      <w:numFmt w:val="decimal"/>
      <w:isLgl/>
      <w:lvlText w:val="%1.%2.%3.%4.%5.%6.%7.%8"/>
      <w:lvlJc w:val="left"/>
      <w:pPr>
        <w:tabs>
          <w:tab w:val="num" w:pos="6313"/>
        </w:tabs>
        <w:ind w:left="6313" w:hanging="1440"/>
      </w:pPr>
      <w:rPr>
        <w:rFonts w:cs="Times New Roman" w:hint="default"/>
      </w:rPr>
    </w:lvl>
    <w:lvl w:ilvl="8">
      <w:start w:val="1"/>
      <w:numFmt w:val="decimal"/>
      <w:isLgl/>
      <w:lvlText w:val="%1.%2.%3.%4.%5.%6.%7.%8.%9"/>
      <w:lvlJc w:val="left"/>
      <w:pPr>
        <w:tabs>
          <w:tab w:val="num" w:pos="7353"/>
        </w:tabs>
        <w:ind w:left="7353" w:hanging="1800"/>
      </w:pPr>
      <w:rPr>
        <w:rFonts w:cs="Times New Roman" w:hint="default"/>
      </w:rPr>
    </w:lvl>
  </w:abstractNum>
  <w:abstractNum w:abstractNumId="7" w15:restartNumberingAfterBreak="0">
    <w:nsid w:val="325475BE"/>
    <w:multiLevelType w:val="multilevel"/>
    <w:tmpl w:val="765298F2"/>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4B94D65"/>
    <w:multiLevelType w:val="hybridMultilevel"/>
    <w:tmpl w:val="F0A68F6C"/>
    <w:lvl w:ilvl="0" w:tplc="BAE805D4">
      <w:start w:val="1"/>
      <w:numFmt w:val="low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0582F29"/>
    <w:multiLevelType w:val="hybridMultilevel"/>
    <w:tmpl w:val="559CA29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2C23BC9"/>
    <w:multiLevelType w:val="hybridMultilevel"/>
    <w:tmpl w:val="9CB09AD4"/>
    <w:lvl w:ilvl="0" w:tplc="D6425BC2">
      <w:start w:val="1"/>
      <w:numFmt w:val="low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1" w15:restartNumberingAfterBreak="0">
    <w:nsid w:val="45E77EE9"/>
    <w:multiLevelType w:val="hybridMultilevel"/>
    <w:tmpl w:val="92FEBF4C"/>
    <w:lvl w:ilvl="0" w:tplc="F44246B0">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C466A28"/>
    <w:multiLevelType w:val="hybridMultilevel"/>
    <w:tmpl w:val="1A9E926E"/>
    <w:lvl w:ilvl="0" w:tplc="021402B4">
      <w:numFmt w:val="bullet"/>
      <w:lvlText w:val="-"/>
      <w:lvlJc w:val="left"/>
      <w:pPr>
        <w:ind w:left="720" w:hanging="360"/>
      </w:pPr>
      <w:rPr>
        <w:rFonts w:ascii="Calibri" w:eastAsiaTheme="minorHAnsi" w:hAnsi="Calibri"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103365F"/>
    <w:multiLevelType w:val="hybridMultilevel"/>
    <w:tmpl w:val="44CE0E3E"/>
    <w:lvl w:ilvl="0" w:tplc="53A8E312">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9C73279"/>
    <w:multiLevelType w:val="hybridMultilevel"/>
    <w:tmpl w:val="216A26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E336BC0"/>
    <w:multiLevelType w:val="hybridMultilevel"/>
    <w:tmpl w:val="1DD4984A"/>
    <w:lvl w:ilvl="0" w:tplc="51860774">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0511A5A"/>
    <w:multiLevelType w:val="hybridMultilevel"/>
    <w:tmpl w:val="F328E5C0"/>
    <w:lvl w:ilvl="0" w:tplc="D2324FE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725C09CE"/>
    <w:multiLevelType w:val="hybridMultilevel"/>
    <w:tmpl w:val="C1B4CDD0"/>
    <w:lvl w:ilvl="0" w:tplc="51860774">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B1E7D4C"/>
    <w:multiLevelType w:val="hybridMultilevel"/>
    <w:tmpl w:val="AF46C4FA"/>
    <w:lvl w:ilvl="0" w:tplc="69009EF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E863717"/>
    <w:multiLevelType w:val="multilevel"/>
    <w:tmpl w:val="71FE9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F4A1DA4"/>
    <w:multiLevelType w:val="hybridMultilevel"/>
    <w:tmpl w:val="1C88E6C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18"/>
  </w:num>
  <w:num w:numId="3">
    <w:abstractNumId w:val="3"/>
  </w:num>
  <w:num w:numId="4">
    <w:abstractNumId w:val="7"/>
  </w:num>
  <w:num w:numId="5">
    <w:abstractNumId w:val="13"/>
  </w:num>
  <w:num w:numId="6">
    <w:abstractNumId w:val="12"/>
  </w:num>
  <w:num w:numId="7">
    <w:abstractNumId w:val="6"/>
  </w:num>
  <w:num w:numId="8">
    <w:abstractNumId w:val="1"/>
  </w:num>
  <w:num w:numId="9">
    <w:abstractNumId w:val="4"/>
  </w:num>
  <w:num w:numId="10">
    <w:abstractNumId w:val="5"/>
  </w:num>
  <w:num w:numId="11">
    <w:abstractNumId w:val="17"/>
  </w:num>
  <w:num w:numId="12">
    <w:abstractNumId w:val="15"/>
  </w:num>
  <w:num w:numId="13">
    <w:abstractNumId w:val="20"/>
  </w:num>
  <w:num w:numId="14">
    <w:abstractNumId w:val="8"/>
  </w:num>
  <w:num w:numId="15">
    <w:abstractNumId w:val="2"/>
  </w:num>
  <w:num w:numId="16">
    <w:abstractNumId w:val="16"/>
  </w:num>
  <w:num w:numId="17">
    <w:abstractNumId w:val="10"/>
  </w:num>
  <w:num w:numId="18">
    <w:abstractNumId w:val="14"/>
  </w:num>
  <w:num w:numId="19">
    <w:abstractNumId w:val="19"/>
  </w:num>
  <w:num w:numId="20">
    <w:abstractNumId w:val="9"/>
  </w:num>
  <w:num w:numId="21">
    <w:abstractNumId w:val="0"/>
    <w:lvlOverride w:ilvl="0">
      <w:lvl w:ilvl="0">
        <w:start w:val="1"/>
        <w:numFmt w:val="bullet"/>
        <w:pStyle w:val="P0"/>
        <w:lvlText w:val=""/>
        <w:legacy w:legacy="1" w:legacySpace="0" w:legacyIndent="283"/>
        <w:lvlJc w:val="left"/>
        <w:pPr>
          <w:ind w:left="2551" w:hanging="283"/>
        </w:pPr>
        <w:rPr>
          <w:rFonts w:ascii="Symbol" w:hAnsi="Symbol" w:hint="default"/>
          <w:sz w:val="22"/>
        </w:rPr>
      </w:lvl>
    </w:lvlOverride>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154"/>
    <w:rsid w:val="00017189"/>
    <w:rsid w:val="00017812"/>
    <w:rsid w:val="00017FD0"/>
    <w:rsid w:val="00020A72"/>
    <w:rsid w:val="000266E3"/>
    <w:rsid w:val="000400C0"/>
    <w:rsid w:val="00040471"/>
    <w:rsid w:val="0004047A"/>
    <w:rsid w:val="00042280"/>
    <w:rsid w:val="00052894"/>
    <w:rsid w:val="00060B58"/>
    <w:rsid w:val="00076866"/>
    <w:rsid w:val="00080210"/>
    <w:rsid w:val="0008448E"/>
    <w:rsid w:val="0008760E"/>
    <w:rsid w:val="00090C15"/>
    <w:rsid w:val="00090D52"/>
    <w:rsid w:val="000B2834"/>
    <w:rsid w:val="000B28AA"/>
    <w:rsid w:val="000D5F8E"/>
    <w:rsid w:val="000D663A"/>
    <w:rsid w:val="000F634C"/>
    <w:rsid w:val="0010059D"/>
    <w:rsid w:val="0010303D"/>
    <w:rsid w:val="001035C9"/>
    <w:rsid w:val="00121BE2"/>
    <w:rsid w:val="00122A1D"/>
    <w:rsid w:val="00127196"/>
    <w:rsid w:val="00127A44"/>
    <w:rsid w:val="00145ECC"/>
    <w:rsid w:val="00152781"/>
    <w:rsid w:val="00165BE0"/>
    <w:rsid w:val="001671B8"/>
    <w:rsid w:val="001710F0"/>
    <w:rsid w:val="00173203"/>
    <w:rsid w:val="00176BDA"/>
    <w:rsid w:val="001804DF"/>
    <w:rsid w:val="00191127"/>
    <w:rsid w:val="001B61E2"/>
    <w:rsid w:val="001D30A2"/>
    <w:rsid w:val="001D5079"/>
    <w:rsid w:val="001E0817"/>
    <w:rsid w:val="001F4355"/>
    <w:rsid w:val="00200B10"/>
    <w:rsid w:val="00202B93"/>
    <w:rsid w:val="00207ABA"/>
    <w:rsid w:val="00212DE7"/>
    <w:rsid w:val="002135CB"/>
    <w:rsid w:val="00214F9E"/>
    <w:rsid w:val="00215598"/>
    <w:rsid w:val="00217121"/>
    <w:rsid w:val="00222CC2"/>
    <w:rsid w:val="00240273"/>
    <w:rsid w:val="00254937"/>
    <w:rsid w:val="002657F6"/>
    <w:rsid w:val="00270145"/>
    <w:rsid w:val="00282388"/>
    <w:rsid w:val="00283D52"/>
    <w:rsid w:val="00285B8B"/>
    <w:rsid w:val="00292B3C"/>
    <w:rsid w:val="002A6424"/>
    <w:rsid w:val="002C25C3"/>
    <w:rsid w:val="002C34D9"/>
    <w:rsid w:val="002D5FDB"/>
    <w:rsid w:val="002E4154"/>
    <w:rsid w:val="002E43F8"/>
    <w:rsid w:val="002E6B05"/>
    <w:rsid w:val="002F1DA1"/>
    <w:rsid w:val="00302654"/>
    <w:rsid w:val="00304FB4"/>
    <w:rsid w:val="00311D1A"/>
    <w:rsid w:val="00320B16"/>
    <w:rsid w:val="00321B60"/>
    <w:rsid w:val="00335597"/>
    <w:rsid w:val="0034084A"/>
    <w:rsid w:val="00342CE1"/>
    <w:rsid w:val="003443C4"/>
    <w:rsid w:val="003552D4"/>
    <w:rsid w:val="00357367"/>
    <w:rsid w:val="00360338"/>
    <w:rsid w:val="00362B3C"/>
    <w:rsid w:val="00370D2B"/>
    <w:rsid w:val="00390210"/>
    <w:rsid w:val="00392E92"/>
    <w:rsid w:val="003B1D11"/>
    <w:rsid w:val="003C5E0B"/>
    <w:rsid w:val="003E256B"/>
    <w:rsid w:val="003F34FE"/>
    <w:rsid w:val="003F4FC8"/>
    <w:rsid w:val="00402B85"/>
    <w:rsid w:val="00411853"/>
    <w:rsid w:val="00411F61"/>
    <w:rsid w:val="004131C3"/>
    <w:rsid w:val="00417DCA"/>
    <w:rsid w:val="004322A2"/>
    <w:rsid w:val="004557FD"/>
    <w:rsid w:val="004657A7"/>
    <w:rsid w:val="00483ED5"/>
    <w:rsid w:val="004916C2"/>
    <w:rsid w:val="004C56B0"/>
    <w:rsid w:val="004C7EF0"/>
    <w:rsid w:val="004F2C44"/>
    <w:rsid w:val="004F2F57"/>
    <w:rsid w:val="004F69CF"/>
    <w:rsid w:val="00507A81"/>
    <w:rsid w:val="00517591"/>
    <w:rsid w:val="00524083"/>
    <w:rsid w:val="00527C7F"/>
    <w:rsid w:val="00531EB6"/>
    <w:rsid w:val="0053505B"/>
    <w:rsid w:val="00537549"/>
    <w:rsid w:val="005541F6"/>
    <w:rsid w:val="00555344"/>
    <w:rsid w:val="0056730E"/>
    <w:rsid w:val="005717DC"/>
    <w:rsid w:val="0057704B"/>
    <w:rsid w:val="00590388"/>
    <w:rsid w:val="005A632E"/>
    <w:rsid w:val="005C021E"/>
    <w:rsid w:val="005C6D85"/>
    <w:rsid w:val="005D4E52"/>
    <w:rsid w:val="005D6403"/>
    <w:rsid w:val="005F1AE3"/>
    <w:rsid w:val="00614CD3"/>
    <w:rsid w:val="006201B6"/>
    <w:rsid w:val="00620FD0"/>
    <w:rsid w:val="006272C5"/>
    <w:rsid w:val="0063038B"/>
    <w:rsid w:val="00641FF2"/>
    <w:rsid w:val="0064720B"/>
    <w:rsid w:val="006526D7"/>
    <w:rsid w:val="00654437"/>
    <w:rsid w:val="00656448"/>
    <w:rsid w:val="00677330"/>
    <w:rsid w:val="00677B3D"/>
    <w:rsid w:val="00691D4C"/>
    <w:rsid w:val="006A1646"/>
    <w:rsid w:val="006D0FB4"/>
    <w:rsid w:val="006E0711"/>
    <w:rsid w:val="0070019A"/>
    <w:rsid w:val="00702B1A"/>
    <w:rsid w:val="0072109F"/>
    <w:rsid w:val="00722041"/>
    <w:rsid w:val="0074131C"/>
    <w:rsid w:val="007714FB"/>
    <w:rsid w:val="00774617"/>
    <w:rsid w:val="007815C8"/>
    <w:rsid w:val="00793B09"/>
    <w:rsid w:val="00795868"/>
    <w:rsid w:val="007A011C"/>
    <w:rsid w:val="007A33B8"/>
    <w:rsid w:val="007A3F1E"/>
    <w:rsid w:val="007A424B"/>
    <w:rsid w:val="007B2FB0"/>
    <w:rsid w:val="007C6268"/>
    <w:rsid w:val="007C6692"/>
    <w:rsid w:val="007D4413"/>
    <w:rsid w:val="007D5F1B"/>
    <w:rsid w:val="007E4AC4"/>
    <w:rsid w:val="007F06F8"/>
    <w:rsid w:val="008132D1"/>
    <w:rsid w:val="00822F47"/>
    <w:rsid w:val="00824390"/>
    <w:rsid w:val="0085009D"/>
    <w:rsid w:val="008542EF"/>
    <w:rsid w:val="00857D9B"/>
    <w:rsid w:val="0088296B"/>
    <w:rsid w:val="00883653"/>
    <w:rsid w:val="00886242"/>
    <w:rsid w:val="00887314"/>
    <w:rsid w:val="00891267"/>
    <w:rsid w:val="008A584E"/>
    <w:rsid w:val="008B2393"/>
    <w:rsid w:val="008C0F3B"/>
    <w:rsid w:val="008C2D09"/>
    <w:rsid w:val="008D21D9"/>
    <w:rsid w:val="008D7C09"/>
    <w:rsid w:val="008F40A7"/>
    <w:rsid w:val="00910335"/>
    <w:rsid w:val="009142CF"/>
    <w:rsid w:val="00925C01"/>
    <w:rsid w:val="009349A3"/>
    <w:rsid w:val="00935A6E"/>
    <w:rsid w:val="009503A0"/>
    <w:rsid w:val="00952346"/>
    <w:rsid w:val="0095751E"/>
    <w:rsid w:val="00962D37"/>
    <w:rsid w:val="00973B25"/>
    <w:rsid w:val="00977153"/>
    <w:rsid w:val="00977979"/>
    <w:rsid w:val="009821A4"/>
    <w:rsid w:val="009A2F6E"/>
    <w:rsid w:val="009C349A"/>
    <w:rsid w:val="009C623C"/>
    <w:rsid w:val="009D5337"/>
    <w:rsid w:val="009D7202"/>
    <w:rsid w:val="009F78B4"/>
    <w:rsid w:val="00A04004"/>
    <w:rsid w:val="00A05AC4"/>
    <w:rsid w:val="00A0678C"/>
    <w:rsid w:val="00A10460"/>
    <w:rsid w:val="00A439D3"/>
    <w:rsid w:val="00A51E4A"/>
    <w:rsid w:val="00A63D07"/>
    <w:rsid w:val="00A67765"/>
    <w:rsid w:val="00A9792B"/>
    <w:rsid w:val="00A97F70"/>
    <w:rsid w:val="00AC5A44"/>
    <w:rsid w:val="00AD2FAE"/>
    <w:rsid w:val="00AD55EC"/>
    <w:rsid w:val="00AD79B7"/>
    <w:rsid w:val="00AE0A4A"/>
    <w:rsid w:val="00AF3BE9"/>
    <w:rsid w:val="00AF3E0A"/>
    <w:rsid w:val="00B02223"/>
    <w:rsid w:val="00B11357"/>
    <w:rsid w:val="00B127D0"/>
    <w:rsid w:val="00B2761A"/>
    <w:rsid w:val="00B4220E"/>
    <w:rsid w:val="00B56D84"/>
    <w:rsid w:val="00B7056C"/>
    <w:rsid w:val="00B80480"/>
    <w:rsid w:val="00B903F6"/>
    <w:rsid w:val="00B925D7"/>
    <w:rsid w:val="00BA276D"/>
    <w:rsid w:val="00BB5506"/>
    <w:rsid w:val="00BF10A6"/>
    <w:rsid w:val="00BF3175"/>
    <w:rsid w:val="00C0067F"/>
    <w:rsid w:val="00C00E31"/>
    <w:rsid w:val="00C01807"/>
    <w:rsid w:val="00C02D74"/>
    <w:rsid w:val="00C107EF"/>
    <w:rsid w:val="00C23780"/>
    <w:rsid w:val="00C45B0D"/>
    <w:rsid w:val="00C57870"/>
    <w:rsid w:val="00C70AB0"/>
    <w:rsid w:val="00C84945"/>
    <w:rsid w:val="00C958A3"/>
    <w:rsid w:val="00C96C6D"/>
    <w:rsid w:val="00CA1602"/>
    <w:rsid w:val="00CB3F1B"/>
    <w:rsid w:val="00CB4F5C"/>
    <w:rsid w:val="00CB4F7D"/>
    <w:rsid w:val="00CE1287"/>
    <w:rsid w:val="00CE6F6F"/>
    <w:rsid w:val="00CF2A9D"/>
    <w:rsid w:val="00CF5F96"/>
    <w:rsid w:val="00CF6097"/>
    <w:rsid w:val="00D04FED"/>
    <w:rsid w:val="00D134C2"/>
    <w:rsid w:val="00D157AC"/>
    <w:rsid w:val="00D22F83"/>
    <w:rsid w:val="00D2433B"/>
    <w:rsid w:val="00D44F88"/>
    <w:rsid w:val="00D71170"/>
    <w:rsid w:val="00D766FA"/>
    <w:rsid w:val="00D96E28"/>
    <w:rsid w:val="00DB7442"/>
    <w:rsid w:val="00DC06BB"/>
    <w:rsid w:val="00DC6DAE"/>
    <w:rsid w:val="00DC7A63"/>
    <w:rsid w:val="00DC7CBD"/>
    <w:rsid w:val="00DD3A1D"/>
    <w:rsid w:val="00DE12BE"/>
    <w:rsid w:val="00DF205F"/>
    <w:rsid w:val="00E001D3"/>
    <w:rsid w:val="00E00AF2"/>
    <w:rsid w:val="00E00B3C"/>
    <w:rsid w:val="00E03F3D"/>
    <w:rsid w:val="00E05B71"/>
    <w:rsid w:val="00E2649F"/>
    <w:rsid w:val="00E30067"/>
    <w:rsid w:val="00E3031C"/>
    <w:rsid w:val="00E31525"/>
    <w:rsid w:val="00E50D51"/>
    <w:rsid w:val="00E6170B"/>
    <w:rsid w:val="00E65F3D"/>
    <w:rsid w:val="00E718E1"/>
    <w:rsid w:val="00E958B1"/>
    <w:rsid w:val="00E95CE1"/>
    <w:rsid w:val="00E96BB9"/>
    <w:rsid w:val="00EA15DB"/>
    <w:rsid w:val="00EA5E87"/>
    <w:rsid w:val="00EB2CDB"/>
    <w:rsid w:val="00EC5084"/>
    <w:rsid w:val="00ED2B58"/>
    <w:rsid w:val="00ED74C5"/>
    <w:rsid w:val="00EE026D"/>
    <w:rsid w:val="00EE2AE3"/>
    <w:rsid w:val="00EE321F"/>
    <w:rsid w:val="00EF3BD1"/>
    <w:rsid w:val="00F0235D"/>
    <w:rsid w:val="00F02C2E"/>
    <w:rsid w:val="00F1443D"/>
    <w:rsid w:val="00F15E6B"/>
    <w:rsid w:val="00F16204"/>
    <w:rsid w:val="00F20A41"/>
    <w:rsid w:val="00F22A18"/>
    <w:rsid w:val="00F32D04"/>
    <w:rsid w:val="00F35943"/>
    <w:rsid w:val="00F461BF"/>
    <w:rsid w:val="00F513E9"/>
    <w:rsid w:val="00F61E2F"/>
    <w:rsid w:val="00F6223F"/>
    <w:rsid w:val="00F9106D"/>
    <w:rsid w:val="00F9221B"/>
    <w:rsid w:val="00FC538E"/>
    <w:rsid w:val="00FC6B30"/>
    <w:rsid w:val="00FE2076"/>
    <w:rsid w:val="00FF007E"/>
    <w:rsid w:val="00FF73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A8C113-7DA3-7941-B274-F63A98046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525"/>
  </w:style>
  <w:style w:type="paragraph" w:styleId="Titre1">
    <w:name w:val="heading 1"/>
    <w:basedOn w:val="Titre2"/>
    <w:next w:val="Normal"/>
    <w:link w:val="Titre1Car"/>
    <w:uiPriority w:val="99"/>
    <w:qFormat/>
    <w:rsid w:val="001D5079"/>
    <w:pPr>
      <w:numPr>
        <w:ilvl w:val="0"/>
      </w:numPr>
      <w:pBdr>
        <w:bottom w:val="single" w:sz="12" w:space="1" w:color="auto"/>
      </w:pBdr>
      <w:outlineLvl w:val="0"/>
    </w:pPr>
    <w:rPr>
      <w:sz w:val="28"/>
    </w:rPr>
  </w:style>
  <w:style w:type="paragraph" w:styleId="Titre2">
    <w:name w:val="heading 2"/>
    <w:basedOn w:val="Normal"/>
    <w:link w:val="Titre2Car"/>
    <w:uiPriority w:val="99"/>
    <w:unhideWhenUsed/>
    <w:qFormat/>
    <w:rsid w:val="001D5079"/>
    <w:pPr>
      <w:numPr>
        <w:ilvl w:val="1"/>
        <w:numId w:val="7"/>
      </w:numPr>
      <w:spacing w:before="240" w:after="240" w:line="240" w:lineRule="auto"/>
      <w:contextualSpacing/>
      <w:jc w:val="both"/>
      <w:outlineLvl w:val="1"/>
    </w:pPr>
    <w:rPr>
      <w:b/>
      <w:color w:val="595959" w:themeColor="text1" w:themeTint="A6"/>
      <w:sz w:val="24"/>
    </w:rPr>
  </w:style>
  <w:style w:type="paragraph" w:styleId="Titre3">
    <w:name w:val="heading 3"/>
    <w:basedOn w:val="Normal"/>
    <w:link w:val="Titre3Car"/>
    <w:unhideWhenUsed/>
    <w:qFormat/>
    <w:rsid w:val="001D5079"/>
    <w:pPr>
      <w:numPr>
        <w:ilvl w:val="2"/>
        <w:numId w:val="7"/>
      </w:numPr>
      <w:spacing w:before="240" w:after="240" w:line="240" w:lineRule="auto"/>
      <w:contextualSpacing/>
      <w:jc w:val="both"/>
      <w:outlineLvl w:val="2"/>
    </w:pPr>
    <w:rPr>
      <w:rFonts w:eastAsiaTheme="majorEastAsia" w:cstheme="majorBidi"/>
      <w:b/>
      <w:color w:val="595959" w:themeColor="text1" w:themeTint="A6"/>
      <w:szCs w:val="24"/>
    </w:rPr>
  </w:style>
  <w:style w:type="paragraph" w:styleId="Titre4">
    <w:name w:val="heading 4"/>
    <w:basedOn w:val="Normal"/>
    <w:next w:val="Normal"/>
    <w:link w:val="Titre4Car"/>
    <w:uiPriority w:val="99"/>
    <w:unhideWhenUsed/>
    <w:qFormat/>
    <w:rsid w:val="001D5079"/>
    <w:pPr>
      <w:numPr>
        <w:ilvl w:val="3"/>
        <w:numId w:val="7"/>
      </w:numPr>
      <w:spacing w:after="240" w:line="240" w:lineRule="auto"/>
      <w:jc w:val="both"/>
      <w:outlineLvl w:val="3"/>
    </w:pPr>
    <w:rPr>
      <w:rFonts w:eastAsiaTheme="majorEastAsia" w:cstheme="majorBidi"/>
      <w:b/>
      <w:iCs/>
      <w:color w:val="7F7F7F" w:themeColor="text1" w:themeTint="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5C6D85"/>
    <w:pPr>
      <w:ind w:left="720"/>
      <w:contextualSpacing/>
    </w:pPr>
  </w:style>
  <w:style w:type="paragraph" w:styleId="En-tte">
    <w:name w:val="header"/>
    <w:basedOn w:val="Normal"/>
    <w:link w:val="En-tteCar"/>
    <w:uiPriority w:val="99"/>
    <w:unhideWhenUsed/>
    <w:rsid w:val="00122A1D"/>
    <w:pPr>
      <w:tabs>
        <w:tab w:val="center" w:pos="4536"/>
        <w:tab w:val="right" w:pos="9072"/>
      </w:tabs>
      <w:spacing w:after="0" w:line="240" w:lineRule="auto"/>
    </w:pPr>
  </w:style>
  <w:style w:type="character" w:customStyle="1" w:styleId="En-tteCar">
    <w:name w:val="En-tête Car"/>
    <w:basedOn w:val="Policepardfaut"/>
    <w:link w:val="En-tte"/>
    <w:uiPriority w:val="99"/>
    <w:rsid w:val="00122A1D"/>
  </w:style>
  <w:style w:type="paragraph" w:styleId="Pieddepage">
    <w:name w:val="footer"/>
    <w:basedOn w:val="Normal"/>
    <w:link w:val="PieddepageCar"/>
    <w:uiPriority w:val="99"/>
    <w:unhideWhenUsed/>
    <w:rsid w:val="00122A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2A1D"/>
  </w:style>
  <w:style w:type="paragraph" w:styleId="Textedebulles">
    <w:name w:val="Balloon Text"/>
    <w:basedOn w:val="Normal"/>
    <w:link w:val="TextedebullesCar"/>
    <w:uiPriority w:val="99"/>
    <w:semiHidden/>
    <w:unhideWhenUsed/>
    <w:rsid w:val="00122A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2A1D"/>
    <w:rPr>
      <w:rFonts w:ascii="Tahoma" w:hAnsi="Tahoma" w:cs="Tahoma"/>
      <w:sz w:val="16"/>
      <w:szCs w:val="16"/>
    </w:rPr>
  </w:style>
  <w:style w:type="character" w:customStyle="1" w:styleId="Titre1Car">
    <w:name w:val="Titre 1 Car"/>
    <w:basedOn w:val="Policepardfaut"/>
    <w:link w:val="Titre1"/>
    <w:uiPriority w:val="99"/>
    <w:rsid w:val="001D5079"/>
    <w:rPr>
      <w:b/>
      <w:color w:val="595959" w:themeColor="text1" w:themeTint="A6"/>
      <w:sz w:val="28"/>
    </w:rPr>
  </w:style>
  <w:style w:type="character" w:customStyle="1" w:styleId="Titre2Car">
    <w:name w:val="Titre 2 Car"/>
    <w:basedOn w:val="Policepardfaut"/>
    <w:link w:val="Titre2"/>
    <w:uiPriority w:val="99"/>
    <w:rsid w:val="001D5079"/>
    <w:rPr>
      <w:b/>
      <w:color w:val="595959" w:themeColor="text1" w:themeTint="A6"/>
      <w:sz w:val="24"/>
    </w:rPr>
  </w:style>
  <w:style w:type="character" w:customStyle="1" w:styleId="Titre3Car">
    <w:name w:val="Titre 3 Car"/>
    <w:basedOn w:val="Policepardfaut"/>
    <w:link w:val="Titre3"/>
    <w:rsid w:val="001D5079"/>
    <w:rPr>
      <w:rFonts w:eastAsiaTheme="majorEastAsia" w:cstheme="majorBidi"/>
      <w:b/>
      <w:color w:val="595959" w:themeColor="text1" w:themeTint="A6"/>
      <w:szCs w:val="24"/>
    </w:rPr>
  </w:style>
  <w:style w:type="character" w:customStyle="1" w:styleId="Titre4Car">
    <w:name w:val="Titre 4 Car"/>
    <w:basedOn w:val="Policepardfaut"/>
    <w:link w:val="Titre4"/>
    <w:uiPriority w:val="99"/>
    <w:rsid w:val="001D5079"/>
    <w:rPr>
      <w:rFonts w:eastAsiaTheme="majorEastAsia" w:cstheme="majorBidi"/>
      <w:b/>
      <w:iCs/>
      <w:color w:val="7F7F7F" w:themeColor="text1" w:themeTint="80"/>
    </w:rPr>
  </w:style>
  <w:style w:type="character" w:customStyle="1" w:styleId="ParagraphedelisteCar">
    <w:name w:val="Paragraphe de liste Car"/>
    <w:basedOn w:val="Policepardfaut"/>
    <w:link w:val="Paragraphedeliste"/>
    <w:uiPriority w:val="34"/>
    <w:rsid w:val="001D5079"/>
  </w:style>
  <w:style w:type="character" w:styleId="Marquedecommentaire">
    <w:name w:val="annotation reference"/>
    <w:basedOn w:val="Policepardfaut"/>
    <w:uiPriority w:val="99"/>
    <w:semiHidden/>
    <w:unhideWhenUsed/>
    <w:rsid w:val="00152781"/>
    <w:rPr>
      <w:sz w:val="16"/>
      <w:szCs w:val="16"/>
    </w:rPr>
  </w:style>
  <w:style w:type="paragraph" w:styleId="Commentaire">
    <w:name w:val="annotation text"/>
    <w:basedOn w:val="Normal"/>
    <w:link w:val="CommentaireCar"/>
    <w:uiPriority w:val="99"/>
    <w:semiHidden/>
    <w:unhideWhenUsed/>
    <w:rsid w:val="00152781"/>
    <w:pPr>
      <w:spacing w:line="240" w:lineRule="auto"/>
    </w:pPr>
    <w:rPr>
      <w:sz w:val="20"/>
      <w:szCs w:val="20"/>
    </w:rPr>
  </w:style>
  <w:style w:type="character" w:customStyle="1" w:styleId="CommentaireCar">
    <w:name w:val="Commentaire Car"/>
    <w:basedOn w:val="Policepardfaut"/>
    <w:link w:val="Commentaire"/>
    <w:uiPriority w:val="99"/>
    <w:semiHidden/>
    <w:rsid w:val="00152781"/>
    <w:rPr>
      <w:sz w:val="20"/>
      <w:szCs w:val="20"/>
    </w:rPr>
  </w:style>
  <w:style w:type="paragraph" w:styleId="Objetducommentaire">
    <w:name w:val="annotation subject"/>
    <w:basedOn w:val="Commentaire"/>
    <w:next w:val="Commentaire"/>
    <w:link w:val="ObjetducommentaireCar"/>
    <w:uiPriority w:val="99"/>
    <w:semiHidden/>
    <w:unhideWhenUsed/>
    <w:rsid w:val="00152781"/>
    <w:rPr>
      <w:b/>
      <w:bCs/>
    </w:rPr>
  </w:style>
  <w:style w:type="character" w:customStyle="1" w:styleId="ObjetducommentaireCar">
    <w:name w:val="Objet du commentaire Car"/>
    <w:basedOn w:val="CommentaireCar"/>
    <w:link w:val="Objetducommentaire"/>
    <w:uiPriority w:val="99"/>
    <w:semiHidden/>
    <w:rsid w:val="00152781"/>
    <w:rPr>
      <w:b/>
      <w:bCs/>
      <w:sz w:val="20"/>
      <w:szCs w:val="20"/>
    </w:rPr>
  </w:style>
  <w:style w:type="paragraph" w:customStyle="1" w:styleId="P0">
    <w:name w:val="P0"/>
    <w:basedOn w:val="Normal"/>
    <w:rsid w:val="009C623C"/>
    <w:pPr>
      <w:numPr>
        <w:numId w:val="21"/>
      </w:numPr>
      <w:spacing w:before="120" w:after="60" w:line="240" w:lineRule="auto"/>
      <w:ind w:right="707"/>
      <w:jc w:val="both"/>
    </w:pPr>
    <w:rPr>
      <w:rFonts w:ascii="Times New Roman" w:eastAsia="PMingLiU" w:hAnsi="Times New Roman" w:cs="Times New Roman"/>
      <w:snapToGrid w:val="0"/>
      <w:sz w:val="24"/>
      <w:lang w:eastAsia="fr-FR"/>
    </w:rPr>
  </w:style>
  <w:style w:type="paragraph" w:styleId="NormalWeb">
    <w:name w:val="Normal (Web)"/>
    <w:basedOn w:val="Normal"/>
    <w:uiPriority w:val="99"/>
    <w:semiHidden/>
    <w:unhideWhenUsed/>
    <w:rsid w:val="00BF317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887869">
      <w:bodyDiv w:val="1"/>
      <w:marLeft w:val="0"/>
      <w:marRight w:val="0"/>
      <w:marTop w:val="0"/>
      <w:marBottom w:val="0"/>
      <w:divBdr>
        <w:top w:val="none" w:sz="0" w:space="0" w:color="auto"/>
        <w:left w:val="none" w:sz="0" w:space="0" w:color="auto"/>
        <w:bottom w:val="none" w:sz="0" w:space="0" w:color="auto"/>
        <w:right w:val="none" w:sz="0" w:space="0" w:color="auto"/>
      </w:divBdr>
    </w:div>
    <w:div w:id="393309501">
      <w:bodyDiv w:val="1"/>
      <w:marLeft w:val="0"/>
      <w:marRight w:val="0"/>
      <w:marTop w:val="0"/>
      <w:marBottom w:val="0"/>
      <w:divBdr>
        <w:top w:val="none" w:sz="0" w:space="0" w:color="auto"/>
        <w:left w:val="none" w:sz="0" w:space="0" w:color="auto"/>
        <w:bottom w:val="none" w:sz="0" w:space="0" w:color="auto"/>
        <w:right w:val="none" w:sz="0" w:space="0" w:color="auto"/>
      </w:divBdr>
    </w:div>
    <w:div w:id="1511673754">
      <w:bodyDiv w:val="1"/>
      <w:marLeft w:val="0"/>
      <w:marRight w:val="0"/>
      <w:marTop w:val="0"/>
      <w:marBottom w:val="0"/>
      <w:divBdr>
        <w:top w:val="none" w:sz="0" w:space="0" w:color="auto"/>
        <w:left w:val="none" w:sz="0" w:space="0" w:color="auto"/>
        <w:bottom w:val="none" w:sz="0" w:space="0" w:color="auto"/>
        <w:right w:val="none" w:sz="0" w:space="0" w:color="auto"/>
      </w:divBdr>
      <w:divsChild>
        <w:div w:id="832329886">
          <w:marLeft w:val="922"/>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5AA16E-128F-4B9C-99F9-5F6D6DCA0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3528</Words>
  <Characters>19404</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Vallourec</Company>
  <LinksUpToDate>false</LinksUpToDate>
  <CharactersWithSpaces>22887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Benjamin CADIX</cp:lastModifiedBy>
  <cp:revision>4</cp:revision>
  <cp:lastPrinted>2018-12-10T14:32:00Z</cp:lastPrinted>
  <dcterms:created xsi:type="dcterms:W3CDTF">2019-04-04T19:36:00Z</dcterms:created>
  <dcterms:modified xsi:type="dcterms:W3CDTF">2019-04-15T10:03:00Z</dcterms:modified>
</cp:coreProperties>
</file>